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3D93" w14:textId="228144CC" w:rsidR="00E84AF9" w:rsidRPr="00F953D9" w:rsidRDefault="00E84AF9" w:rsidP="00BB06E4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  <w:r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TEKLİF ÇAĞRIS</w:t>
      </w:r>
      <w:r w:rsidRPr="00F953D9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I</w:t>
      </w:r>
    </w:p>
    <w:p w14:paraId="16C0C7AB" w14:textId="48E32801" w:rsidR="00BB06E4" w:rsidRPr="00F953D9" w:rsidRDefault="00E84AF9" w:rsidP="00F953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  <w:r w:rsidRPr="00F953D9"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tr-TR"/>
        </w:rPr>
        <w:t xml:space="preserve">GEF Küçük Destek Programı (SGP) - </w:t>
      </w:r>
      <w:r w:rsidRPr="00F953D9"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tr-TR"/>
        </w:rPr>
        <w:t>Plastik İnovasyon Programı</w:t>
      </w:r>
    </w:p>
    <w:p w14:paraId="01020E90" w14:textId="6DB91ED7" w:rsidR="000A5683" w:rsidRPr="00F953D9" w:rsidRDefault="00E84AF9" w:rsidP="00F953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tr-TR"/>
        </w:rPr>
      </w:pPr>
      <w:r w:rsidRPr="00F953D9"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tr-TR"/>
        </w:rPr>
        <w:t>İlgili Sivil Toplum Kuruluşları Dikkatine</w:t>
      </w:r>
    </w:p>
    <w:p w14:paraId="71E11F21" w14:textId="1C05D74F" w:rsidR="00F953D9" w:rsidRPr="008578BA" w:rsidRDefault="00F953D9" w:rsidP="00CC671A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tr-TR"/>
        </w:rPr>
      </w:pPr>
      <w:r w:rsidRPr="00F953D9"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tr-TR"/>
        </w:rPr>
        <w:t>27 Aralık 2021</w:t>
      </w:r>
    </w:p>
    <w:p w14:paraId="66C1B35B" w14:textId="77777777" w:rsidR="00F632C2" w:rsidRDefault="00F632C2" w:rsidP="00A5547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60DCD8" w14:textId="374C63C7" w:rsidR="000A5683" w:rsidRPr="002828DB" w:rsidRDefault="00530176" w:rsidP="00A5547A">
      <w:pPr>
        <w:jc w:val="both"/>
        <w:rPr>
          <w:rFonts w:ascii="Calibri" w:hAnsi="Calibri" w:cs="Calibri"/>
          <w:b/>
          <w:bCs/>
          <w:sz w:val="22"/>
          <w:szCs w:val="22"/>
          <w:lang w:val="tr-TR"/>
        </w:rPr>
      </w:pPr>
      <w:r w:rsidRPr="002828DB">
        <w:rPr>
          <w:rFonts w:ascii="Calibri" w:hAnsi="Calibri" w:cs="Calibri"/>
          <w:b/>
          <w:bCs/>
          <w:sz w:val="22"/>
          <w:szCs w:val="22"/>
          <w:lang w:val="tr-TR"/>
        </w:rPr>
        <w:t>Arka Plan</w:t>
      </w:r>
    </w:p>
    <w:p w14:paraId="6088BC50" w14:textId="77777777" w:rsidR="000A5683" w:rsidRPr="002828DB" w:rsidRDefault="000A5683" w:rsidP="00A5547A">
      <w:pPr>
        <w:jc w:val="both"/>
        <w:rPr>
          <w:rFonts w:ascii="Calibri" w:hAnsi="Calibri" w:cs="Calibri"/>
          <w:sz w:val="22"/>
          <w:szCs w:val="22"/>
          <w:lang w:val="tr-TR"/>
        </w:rPr>
      </w:pPr>
    </w:p>
    <w:p w14:paraId="73CA953F" w14:textId="407DBC78" w:rsidR="00A01089" w:rsidRPr="002828DB" w:rsidRDefault="00F953D9" w:rsidP="00314D78">
      <w:pPr>
        <w:spacing w:afterLines="80" w:after="192"/>
        <w:jc w:val="both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P</w:t>
      </w:r>
      <w:r w:rsidR="00EB1F68" w:rsidRPr="002828DB">
        <w:rPr>
          <w:rFonts w:ascii="Calibri" w:hAnsi="Calibri" w:cs="Calibri"/>
          <w:sz w:val="22"/>
          <w:szCs w:val="22"/>
          <w:lang w:val="tr-TR"/>
        </w:rPr>
        <w:t xml:space="preserve">lastik kirliliği </w:t>
      </w:r>
      <w:r>
        <w:rPr>
          <w:rFonts w:ascii="Calibri" w:hAnsi="Calibri" w:cs="Calibri"/>
          <w:sz w:val="22"/>
          <w:szCs w:val="22"/>
          <w:lang w:val="tr-TR"/>
        </w:rPr>
        <w:t xml:space="preserve">dünyada denetim altına alınmadığı taktirde </w:t>
      </w:r>
      <w:r w:rsidR="00EB1F68" w:rsidRPr="002828DB">
        <w:rPr>
          <w:rFonts w:ascii="Calibri" w:hAnsi="Calibri" w:cs="Calibri"/>
          <w:sz w:val="22"/>
          <w:szCs w:val="22"/>
          <w:lang w:val="tr-TR"/>
        </w:rPr>
        <w:t>Sürdürülebilir Kalkınma Ama</w:t>
      </w:r>
      <w:r>
        <w:rPr>
          <w:rFonts w:ascii="Calibri" w:hAnsi="Calibri" w:cs="Calibri"/>
          <w:sz w:val="22"/>
          <w:szCs w:val="22"/>
          <w:lang w:val="tr-TR"/>
        </w:rPr>
        <w:t xml:space="preserve">çları’nın </w:t>
      </w:r>
      <w:r w:rsidR="00045D3A">
        <w:rPr>
          <w:rFonts w:ascii="Calibri" w:hAnsi="Calibri" w:cs="Calibri"/>
          <w:sz w:val="22"/>
          <w:szCs w:val="22"/>
          <w:lang w:val="tr-TR"/>
        </w:rPr>
        <w:t xml:space="preserve">(SKA) </w:t>
      </w:r>
      <w:r w:rsidR="0008084F">
        <w:rPr>
          <w:rFonts w:ascii="Calibri" w:hAnsi="Calibri" w:cs="Calibri"/>
          <w:sz w:val="22"/>
          <w:szCs w:val="22"/>
          <w:lang w:val="tr-TR"/>
        </w:rPr>
        <w:t>pekçoğunun (</w:t>
      </w:r>
      <w:r w:rsidR="0008084F" w:rsidRPr="002828DB">
        <w:rPr>
          <w:rFonts w:ascii="Calibri" w:hAnsi="Calibri" w:cs="Calibri"/>
          <w:sz w:val="22"/>
          <w:szCs w:val="22"/>
          <w:lang w:val="tr-TR"/>
        </w:rPr>
        <w:t>SKA 3, 6, 11, 12, 13, 14 ve 15</w:t>
      </w:r>
      <w:r w:rsidR="0008084F">
        <w:rPr>
          <w:rFonts w:ascii="Calibri" w:hAnsi="Calibri" w:cs="Calibri"/>
          <w:sz w:val="22"/>
          <w:szCs w:val="22"/>
          <w:lang w:val="tr-TR"/>
        </w:rPr>
        <w:t xml:space="preserve">) </w:t>
      </w:r>
      <w:r w:rsidR="00EB1F68" w:rsidRPr="002828DB">
        <w:rPr>
          <w:rFonts w:ascii="Calibri" w:hAnsi="Calibri" w:cs="Calibri"/>
          <w:sz w:val="22"/>
          <w:szCs w:val="22"/>
          <w:lang w:val="tr-TR"/>
        </w:rPr>
        <w:t>gerçekleştirilmesini tehlikeye ataca</w:t>
      </w:r>
      <w:r w:rsidR="0008084F">
        <w:rPr>
          <w:rFonts w:ascii="Calibri" w:hAnsi="Calibri" w:cs="Calibri"/>
          <w:sz w:val="22"/>
          <w:szCs w:val="22"/>
          <w:lang w:val="tr-TR"/>
        </w:rPr>
        <w:t xml:space="preserve">ğı düşünülmektedir. </w:t>
      </w:r>
      <w:r w:rsidR="006A30B1" w:rsidRPr="002828DB">
        <w:rPr>
          <w:rFonts w:ascii="Calibri" w:hAnsi="Calibri" w:cs="Calibri"/>
          <w:sz w:val="22"/>
          <w:szCs w:val="22"/>
          <w:lang w:val="tr-TR"/>
        </w:rPr>
        <w:t xml:space="preserve">Plastik kirliliği, </w:t>
      </w:r>
      <w:r w:rsidR="0008084F">
        <w:rPr>
          <w:rFonts w:ascii="Calibri" w:hAnsi="Calibri" w:cs="Calibri"/>
          <w:sz w:val="22"/>
          <w:szCs w:val="22"/>
          <w:lang w:val="tr-TR"/>
        </w:rPr>
        <w:t>u</w:t>
      </w:r>
      <w:r w:rsidR="001E235D" w:rsidRPr="002828DB">
        <w:rPr>
          <w:rFonts w:ascii="Calibri" w:hAnsi="Calibri" w:cs="Calibri"/>
          <w:sz w:val="22"/>
          <w:szCs w:val="22"/>
          <w:lang w:val="tr-TR"/>
        </w:rPr>
        <w:t>luslararası işbirliği ve küresel ortaklıkları gerektiren küresel bir sorundur</w:t>
      </w:r>
      <w:r w:rsidR="003C7B33">
        <w:rPr>
          <w:rFonts w:ascii="Calibri" w:hAnsi="Calibri" w:cs="Calibri"/>
          <w:sz w:val="22"/>
          <w:szCs w:val="22"/>
          <w:lang w:val="tr-TR"/>
        </w:rPr>
        <w:t xml:space="preserve"> (SKA 17)</w:t>
      </w:r>
      <w:r w:rsidR="0008084F">
        <w:rPr>
          <w:rFonts w:ascii="Calibri" w:hAnsi="Calibri" w:cs="Calibri"/>
          <w:sz w:val="22"/>
          <w:szCs w:val="22"/>
          <w:lang w:val="tr-TR"/>
        </w:rPr>
        <w:t>. Plastik kirliliği</w:t>
      </w:r>
      <w:r w:rsidR="00F33D13">
        <w:rPr>
          <w:rFonts w:ascii="Calibri" w:hAnsi="Calibri" w:cs="Calibri"/>
          <w:sz w:val="22"/>
          <w:szCs w:val="22"/>
          <w:lang w:val="tr-TR"/>
        </w:rPr>
        <w:t xml:space="preserve"> hakkındaki bu özel çağrı; </w:t>
      </w:r>
      <w:r w:rsidR="001D56E0" w:rsidRPr="006C6D09">
        <w:rPr>
          <w:rFonts w:ascii="Calibri" w:hAnsi="Calibri" w:cs="Calibri"/>
          <w:sz w:val="22"/>
          <w:szCs w:val="22"/>
          <w:lang w:val="tr-TR"/>
        </w:rPr>
        <w:t>sağlık, denizel ve karasal ekosistemler ve iklim değişikliği üzerindeki etkisi</w:t>
      </w:r>
      <w:r w:rsidR="000A4043" w:rsidRPr="006C6D09">
        <w:rPr>
          <w:rFonts w:ascii="Calibri" w:hAnsi="Calibri" w:cs="Calibri"/>
          <w:sz w:val="22"/>
          <w:szCs w:val="22"/>
          <w:lang w:val="tr-TR"/>
        </w:rPr>
        <w:t>ne ilişkin</w:t>
      </w:r>
      <w:r w:rsidR="001D56E0" w:rsidRPr="006C6D09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F33D13">
        <w:rPr>
          <w:rFonts w:ascii="Calibri" w:hAnsi="Calibri" w:cs="Calibri"/>
          <w:sz w:val="22"/>
          <w:szCs w:val="22"/>
          <w:lang w:val="tr-TR"/>
        </w:rPr>
        <w:t xml:space="preserve">aşağıdaki önceliklere </w:t>
      </w:r>
      <w:r w:rsidR="000E607A" w:rsidRPr="006C6D09">
        <w:rPr>
          <w:rFonts w:ascii="Calibri" w:hAnsi="Calibri" w:cs="Calibri"/>
          <w:sz w:val="22"/>
          <w:szCs w:val="22"/>
          <w:lang w:val="tr-TR"/>
        </w:rPr>
        <w:t xml:space="preserve">yer </w:t>
      </w:r>
      <w:r w:rsidR="00F33D13">
        <w:rPr>
          <w:rFonts w:ascii="Calibri" w:hAnsi="Calibri" w:cs="Calibri"/>
          <w:sz w:val="22"/>
          <w:szCs w:val="22"/>
          <w:lang w:val="tr-TR"/>
        </w:rPr>
        <w:t>vermektedir:</w:t>
      </w:r>
    </w:p>
    <w:p w14:paraId="784B35B2" w14:textId="470BDC7D" w:rsidR="00314D78" w:rsidRPr="004F574A" w:rsidRDefault="000E607A" w:rsidP="00DD44F0">
      <w:pPr>
        <w:pStyle w:val="ListParagraph"/>
        <w:numPr>
          <w:ilvl w:val="0"/>
          <w:numId w:val="36"/>
        </w:numPr>
        <w:spacing w:afterLines="80" w:after="192"/>
        <w:jc w:val="both"/>
        <w:rPr>
          <w:rFonts w:ascii="Calibri" w:hAnsi="Calibri" w:cs="Calibri"/>
          <w:sz w:val="22"/>
          <w:szCs w:val="22"/>
          <w:lang w:val="tr-TR"/>
        </w:rPr>
      </w:pPr>
      <w:r w:rsidRPr="004F574A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Plastik ve insan sağlığı riskleri</w:t>
      </w:r>
      <w:r w:rsidR="00314D78" w:rsidRPr="004F574A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 (</w:t>
      </w:r>
      <w:r w:rsidRPr="004F574A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SKA</w:t>
      </w:r>
      <w:r w:rsidR="00314D78" w:rsidRPr="004F574A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 3)</w:t>
      </w:r>
      <w:r w:rsidR="00314D78" w:rsidRPr="004F574A">
        <w:rPr>
          <w:rFonts w:ascii="Calibri" w:hAnsi="Calibri" w:cs="Calibri"/>
          <w:sz w:val="22"/>
          <w:szCs w:val="22"/>
          <w:lang w:val="tr-TR"/>
        </w:rPr>
        <w:t xml:space="preserve">. </w:t>
      </w:r>
      <w:r w:rsidR="002828DB" w:rsidRPr="007B2EEB">
        <w:rPr>
          <w:rFonts w:ascii="Calibri" w:hAnsi="Calibri" w:cs="Calibri"/>
          <w:sz w:val="22"/>
          <w:szCs w:val="22"/>
          <w:lang w:val="tr-TR"/>
        </w:rPr>
        <w:t xml:space="preserve">Plastik, </w:t>
      </w:r>
      <w:r w:rsidR="0088102F">
        <w:rPr>
          <w:rFonts w:ascii="Calibri" w:hAnsi="Calibri" w:cs="Calibri"/>
          <w:sz w:val="22"/>
          <w:szCs w:val="22"/>
          <w:lang w:val="tr-TR"/>
        </w:rPr>
        <w:t>petrol</w:t>
      </w:r>
      <w:r w:rsidR="002828DB" w:rsidRPr="007B2EEB">
        <w:rPr>
          <w:rFonts w:ascii="Calibri" w:hAnsi="Calibri" w:cs="Calibri"/>
          <w:sz w:val="22"/>
          <w:szCs w:val="22"/>
          <w:lang w:val="tr-TR"/>
        </w:rPr>
        <w:t xml:space="preserve"> çıkar</w:t>
      </w:r>
      <w:r w:rsidR="00F33D13">
        <w:rPr>
          <w:rFonts w:ascii="Calibri" w:hAnsi="Calibri" w:cs="Calibri"/>
          <w:sz w:val="22"/>
          <w:szCs w:val="22"/>
          <w:lang w:val="tr-TR"/>
        </w:rPr>
        <w:t>ıl</w:t>
      </w:r>
      <w:r w:rsidR="002828DB" w:rsidRPr="007B2EEB">
        <w:rPr>
          <w:rFonts w:ascii="Calibri" w:hAnsi="Calibri" w:cs="Calibri"/>
          <w:sz w:val="22"/>
          <w:szCs w:val="22"/>
          <w:lang w:val="tr-TR"/>
        </w:rPr>
        <w:t>ma</w:t>
      </w:r>
      <w:r w:rsidR="00F33D13">
        <w:rPr>
          <w:rFonts w:ascii="Calibri" w:hAnsi="Calibri" w:cs="Calibri"/>
          <w:sz w:val="22"/>
          <w:szCs w:val="22"/>
          <w:lang w:val="tr-TR"/>
        </w:rPr>
        <w:t>sından başlayarak</w:t>
      </w:r>
      <w:r w:rsidR="002828DB" w:rsidRPr="007B2EEB">
        <w:rPr>
          <w:rFonts w:ascii="Calibri" w:hAnsi="Calibri" w:cs="Calibri"/>
          <w:sz w:val="22"/>
          <w:szCs w:val="22"/>
          <w:lang w:val="tr-TR"/>
        </w:rPr>
        <w:t xml:space="preserve"> üretim, kullanım, </w:t>
      </w:r>
      <w:r w:rsidR="00103EA6" w:rsidRPr="007B2EEB">
        <w:rPr>
          <w:rFonts w:ascii="Calibri" w:hAnsi="Calibri" w:cs="Calibri"/>
          <w:sz w:val="22"/>
          <w:szCs w:val="22"/>
          <w:lang w:val="tr-TR"/>
        </w:rPr>
        <w:t>geri dönüşümden bertaraf</w:t>
      </w:r>
      <w:r w:rsidR="007B2EEB" w:rsidRPr="007B2EEB">
        <w:rPr>
          <w:rFonts w:ascii="Calibri" w:hAnsi="Calibri" w:cs="Calibri"/>
          <w:sz w:val="22"/>
          <w:szCs w:val="22"/>
          <w:lang w:val="tr-TR"/>
        </w:rPr>
        <w:t>a</w:t>
      </w:r>
      <w:r w:rsidR="00103EA6" w:rsidRPr="007B2EEB">
        <w:rPr>
          <w:rFonts w:ascii="Calibri" w:hAnsi="Calibri" w:cs="Calibri"/>
          <w:sz w:val="22"/>
          <w:szCs w:val="22"/>
          <w:lang w:val="tr-TR"/>
        </w:rPr>
        <w:t xml:space="preserve"> kadar yaşam döngüsünün her aşamasında insan sağlığına yönelik farklı</w:t>
      </w:r>
      <w:r w:rsidR="00103EA6" w:rsidRPr="004F574A">
        <w:rPr>
          <w:rFonts w:ascii="Calibri" w:hAnsi="Calibri" w:cs="Calibri"/>
          <w:sz w:val="22"/>
          <w:szCs w:val="22"/>
          <w:lang w:val="tr-TR"/>
        </w:rPr>
        <w:t xml:space="preserve"> riskler</w:t>
      </w:r>
      <w:r w:rsidR="007B2EEB">
        <w:rPr>
          <w:rFonts w:ascii="Calibri" w:hAnsi="Calibri" w:cs="Calibri"/>
          <w:sz w:val="22"/>
          <w:szCs w:val="22"/>
          <w:lang w:val="tr-TR"/>
        </w:rPr>
        <w:t xml:space="preserve"> (SKA 3)</w:t>
      </w:r>
      <w:r w:rsidR="00103EA6" w:rsidRPr="004F574A">
        <w:rPr>
          <w:rFonts w:ascii="Calibri" w:hAnsi="Calibri" w:cs="Calibri"/>
          <w:sz w:val="22"/>
          <w:szCs w:val="22"/>
          <w:lang w:val="tr-TR"/>
        </w:rPr>
        <w:t xml:space="preserve"> oluşturmaktadır</w:t>
      </w:r>
      <w:r w:rsidR="00314D78" w:rsidRPr="004F574A">
        <w:rPr>
          <w:rFonts w:ascii="Calibri" w:hAnsi="Calibri" w:cs="Calibri"/>
          <w:sz w:val="22"/>
          <w:szCs w:val="22"/>
          <w:lang w:val="tr-TR"/>
        </w:rPr>
        <w:t>.</w:t>
      </w:r>
      <w:r w:rsidR="00314D78" w:rsidRPr="004F574A">
        <w:rPr>
          <w:vertAlign w:val="superscript"/>
          <w:lang w:val="tr-TR"/>
        </w:rPr>
        <w:endnoteReference w:id="1"/>
      </w:r>
      <w:r w:rsidR="00314D78" w:rsidRPr="004F574A">
        <w:rPr>
          <w:rFonts w:ascii="Calibri" w:hAnsi="Calibri" w:cs="Calibri"/>
          <w:sz w:val="22"/>
          <w:szCs w:val="22"/>
          <w:vertAlign w:val="superscript"/>
          <w:lang w:val="tr-TR"/>
        </w:rPr>
        <w:t xml:space="preserve"> </w:t>
      </w:r>
      <w:r w:rsidR="00103EA6" w:rsidRPr="004F574A">
        <w:rPr>
          <w:rFonts w:ascii="Calibri" w:hAnsi="Calibri" w:cs="Calibri"/>
          <w:sz w:val="22"/>
          <w:szCs w:val="22"/>
          <w:lang w:val="tr-TR"/>
        </w:rPr>
        <w:t>Kimyasalların birçoğu</w:t>
      </w:r>
      <w:r w:rsidR="007B2EEB">
        <w:rPr>
          <w:rFonts w:ascii="Calibri" w:hAnsi="Calibri" w:cs="Calibri"/>
          <w:sz w:val="22"/>
          <w:szCs w:val="22"/>
          <w:lang w:val="tr-TR"/>
        </w:rPr>
        <w:t>nun</w:t>
      </w:r>
      <w:r w:rsidR="00103EA6" w:rsidRPr="004F574A">
        <w:rPr>
          <w:rFonts w:ascii="Calibri" w:hAnsi="Calibri" w:cs="Calibri"/>
          <w:sz w:val="22"/>
          <w:szCs w:val="22"/>
          <w:lang w:val="tr-TR"/>
        </w:rPr>
        <w:t xml:space="preserve"> üretim ile bütünleşik olması ve plastiklerin tehlikeli </w:t>
      </w:r>
      <w:r w:rsidR="0036730B" w:rsidRPr="004F574A">
        <w:rPr>
          <w:rFonts w:ascii="Calibri" w:hAnsi="Calibri" w:cs="Calibri"/>
          <w:sz w:val="22"/>
          <w:szCs w:val="22"/>
          <w:lang w:val="tr-TR"/>
        </w:rPr>
        <w:t xml:space="preserve">hava kirleticiler olması nedeniyle, </w:t>
      </w:r>
      <w:r w:rsidR="004F574A" w:rsidRPr="004F574A">
        <w:rPr>
          <w:rFonts w:ascii="Calibri" w:hAnsi="Calibri" w:cs="Calibri"/>
          <w:sz w:val="22"/>
          <w:szCs w:val="22"/>
          <w:lang w:val="tr-TR"/>
        </w:rPr>
        <w:t>plastik</w:t>
      </w:r>
      <w:r w:rsidR="0036730B" w:rsidRPr="004F574A">
        <w:rPr>
          <w:rFonts w:ascii="Calibri" w:hAnsi="Calibri" w:cs="Calibri"/>
          <w:sz w:val="22"/>
          <w:szCs w:val="22"/>
          <w:lang w:val="tr-TR"/>
        </w:rPr>
        <w:t xml:space="preserve"> üretimi</w:t>
      </w:r>
      <w:r w:rsidR="006C6D09">
        <w:rPr>
          <w:rFonts w:ascii="Calibri" w:hAnsi="Calibri" w:cs="Calibri"/>
          <w:sz w:val="22"/>
          <w:szCs w:val="22"/>
          <w:lang w:val="tr-TR"/>
        </w:rPr>
        <w:t>,</w:t>
      </w:r>
      <w:r w:rsidR="0036730B" w:rsidRPr="004F574A">
        <w:rPr>
          <w:rFonts w:ascii="Calibri" w:hAnsi="Calibri" w:cs="Calibri"/>
          <w:sz w:val="22"/>
          <w:szCs w:val="22"/>
          <w:lang w:val="tr-TR"/>
        </w:rPr>
        <w:t xml:space="preserve"> birçok zehirli maddenin salımı ile </w:t>
      </w:r>
      <w:r w:rsidR="0036730B" w:rsidRPr="00870E60">
        <w:rPr>
          <w:rFonts w:ascii="Calibri" w:hAnsi="Calibri" w:cs="Calibri"/>
          <w:sz w:val="22"/>
          <w:szCs w:val="22"/>
          <w:lang w:val="tr-TR"/>
        </w:rPr>
        <w:t xml:space="preserve">sonuçlanmaktadır. Plastik için ana hammaddeleri üretmek </w:t>
      </w:r>
      <w:r w:rsidR="003E2FC6" w:rsidRPr="00870E60">
        <w:rPr>
          <w:rFonts w:ascii="Calibri" w:hAnsi="Calibri" w:cs="Calibri"/>
          <w:sz w:val="22"/>
          <w:szCs w:val="22"/>
          <w:lang w:val="tr-TR"/>
        </w:rPr>
        <w:t>amacıyla</w:t>
      </w:r>
      <w:r w:rsidR="0036730B" w:rsidRPr="00870E60">
        <w:rPr>
          <w:rFonts w:ascii="Calibri" w:hAnsi="Calibri" w:cs="Calibri"/>
          <w:sz w:val="22"/>
          <w:szCs w:val="22"/>
          <w:lang w:val="tr-TR"/>
        </w:rPr>
        <w:t xml:space="preserve"> kullanılan 170’ten fazla hidrolik kır</w:t>
      </w:r>
      <w:r w:rsidR="00870E60">
        <w:rPr>
          <w:rFonts w:ascii="Calibri" w:hAnsi="Calibri" w:cs="Calibri"/>
          <w:sz w:val="22"/>
          <w:szCs w:val="22"/>
          <w:lang w:val="tr-TR"/>
        </w:rPr>
        <w:t>ım</w:t>
      </w:r>
      <w:r w:rsidR="0022648D">
        <w:rPr>
          <w:rFonts w:ascii="Calibri" w:hAnsi="Calibri" w:cs="Calibri"/>
          <w:sz w:val="22"/>
          <w:szCs w:val="22"/>
          <w:lang w:val="tr-TR"/>
        </w:rPr>
        <w:t xml:space="preserve"> (fracking) ile </w:t>
      </w:r>
      <w:r w:rsidR="00870E60">
        <w:rPr>
          <w:rFonts w:ascii="Calibri" w:hAnsi="Calibri" w:cs="Calibri"/>
          <w:sz w:val="22"/>
          <w:szCs w:val="22"/>
          <w:lang w:val="tr-TR"/>
        </w:rPr>
        <w:t xml:space="preserve">elde edilen </w:t>
      </w:r>
      <w:r w:rsidR="0036730B" w:rsidRPr="004F574A">
        <w:rPr>
          <w:rFonts w:ascii="Calibri" w:hAnsi="Calibri" w:cs="Calibri"/>
          <w:sz w:val="22"/>
          <w:szCs w:val="22"/>
          <w:lang w:val="tr-TR"/>
        </w:rPr>
        <w:t>kimyasal</w:t>
      </w:r>
      <w:r w:rsidR="00BA4F5D" w:rsidRPr="004F574A">
        <w:rPr>
          <w:rFonts w:ascii="Calibri" w:hAnsi="Calibri" w:cs="Calibri"/>
          <w:sz w:val="22"/>
          <w:szCs w:val="22"/>
          <w:lang w:val="tr-TR"/>
        </w:rPr>
        <w:t xml:space="preserve">ın </w:t>
      </w:r>
      <w:r w:rsidR="00DD44F0">
        <w:rPr>
          <w:rFonts w:ascii="Calibri" w:hAnsi="Calibri" w:cs="Calibri"/>
          <w:sz w:val="22"/>
          <w:szCs w:val="22"/>
          <w:lang w:val="tr-TR"/>
        </w:rPr>
        <w:t>insan sağlığına doğrudan risk oluşturduğu, insan bağışıklı</w:t>
      </w:r>
      <w:r w:rsidR="00DB00B1">
        <w:rPr>
          <w:rFonts w:ascii="Calibri" w:hAnsi="Calibri" w:cs="Calibri"/>
          <w:sz w:val="22"/>
          <w:szCs w:val="22"/>
          <w:lang w:val="tr-TR"/>
        </w:rPr>
        <w:t>k</w:t>
      </w:r>
      <w:r w:rsidR="00DD44F0">
        <w:rPr>
          <w:rFonts w:ascii="Calibri" w:hAnsi="Calibri" w:cs="Calibri"/>
          <w:sz w:val="22"/>
          <w:szCs w:val="22"/>
          <w:lang w:val="tr-TR"/>
        </w:rPr>
        <w:t xml:space="preserve"> sistemlerini zayıflattığı ve daha birçok </w:t>
      </w:r>
      <w:r w:rsidR="00E123EB">
        <w:rPr>
          <w:rFonts w:ascii="Calibri" w:hAnsi="Calibri" w:cs="Calibri"/>
          <w:sz w:val="22"/>
          <w:szCs w:val="22"/>
          <w:lang w:val="tr-TR"/>
        </w:rPr>
        <w:t xml:space="preserve">teşhis edilememiş </w:t>
      </w:r>
      <w:r w:rsidR="00DD44F0">
        <w:rPr>
          <w:rFonts w:ascii="Calibri" w:hAnsi="Calibri" w:cs="Calibri"/>
          <w:sz w:val="22"/>
          <w:szCs w:val="22"/>
          <w:lang w:val="tr-TR"/>
        </w:rPr>
        <w:t xml:space="preserve">etkisi olduğu bilinmektedir. </w:t>
      </w:r>
      <w:r w:rsidR="00E123EB">
        <w:rPr>
          <w:rFonts w:ascii="Calibri" w:hAnsi="Calibri" w:cs="Calibri"/>
          <w:sz w:val="22"/>
          <w:szCs w:val="22"/>
          <w:lang w:val="tr-TR"/>
        </w:rPr>
        <w:t>Öte yandan</w:t>
      </w:r>
      <w:r w:rsidR="00D03A6D" w:rsidRPr="004F574A">
        <w:rPr>
          <w:rFonts w:ascii="Calibri" w:hAnsi="Calibri" w:cs="Calibri"/>
          <w:sz w:val="22"/>
          <w:szCs w:val="22"/>
          <w:lang w:val="tr-TR"/>
        </w:rPr>
        <w:t xml:space="preserve"> plastik</w:t>
      </w:r>
      <w:r w:rsidR="00E123EB">
        <w:rPr>
          <w:rFonts w:ascii="Calibri" w:hAnsi="Calibri" w:cs="Calibri"/>
          <w:sz w:val="22"/>
          <w:szCs w:val="22"/>
          <w:lang w:val="tr-TR"/>
        </w:rPr>
        <w:t>, zaman içinde</w:t>
      </w:r>
      <w:r w:rsidR="00D03A6D" w:rsidRPr="004F574A">
        <w:rPr>
          <w:rFonts w:ascii="Calibri" w:hAnsi="Calibri" w:cs="Calibri"/>
          <w:sz w:val="22"/>
          <w:szCs w:val="22"/>
          <w:lang w:val="tr-TR"/>
        </w:rPr>
        <w:t xml:space="preserve"> mikroplastik ve nanoplastiğe </w:t>
      </w:r>
      <w:r w:rsidR="00D03A6D" w:rsidRPr="00325BF1">
        <w:rPr>
          <w:rFonts w:ascii="Calibri" w:hAnsi="Calibri" w:cs="Calibri"/>
          <w:sz w:val="22"/>
          <w:szCs w:val="22"/>
          <w:lang w:val="tr-TR"/>
        </w:rPr>
        <w:t>bölün</w:t>
      </w:r>
      <w:r w:rsidR="00E123EB">
        <w:rPr>
          <w:rFonts w:ascii="Calibri" w:hAnsi="Calibri" w:cs="Calibri"/>
          <w:sz w:val="22"/>
          <w:szCs w:val="22"/>
          <w:lang w:val="tr-TR"/>
        </w:rPr>
        <w:t xml:space="preserve">erek </w:t>
      </w:r>
      <w:r w:rsidR="00D03A6D" w:rsidRPr="00325BF1">
        <w:rPr>
          <w:rFonts w:ascii="Calibri" w:hAnsi="Calibri" w:cs="Calibri"/>
          <w:sz w:val="22"/>
          <w:szCs w:val="22"/>
          <w:lang w:val="tr-TR"/>
        </w:rPr>
        <w:t>gıda</w:t>
      </w:r>
      <w:r w:rsidR="00D03A6D" w:rsidRPr="004F574A">
        <w:rPr>
          <w:rFonts w:ascii="Calibri" w:hAnsi="Calibri" w:cs="Calibri"/>
          <w:sz w:val="22"/>
          <w:szCs w:val="22"/>
          <w:lang w:val="tr-TR"/>
        </w:rPr>
        <w:t>, su ve toprağı kirlet</w:t>
      </w:r>
      <w:r w:rsidR="00E123EB">
        <w:rPr>
          <w:rFonts w:ascii="Calibri" w:hAnsi="Calibri" w:cs="Calibri"/>
          <w:sz w:val="22"/>
          <w:szCs w:val="22"/>
          <w:lang w:val="tr-TR"/>
        </w:rPr>
        <w:t>ebil</w:t>
      </w:r>
      <w:r w:rsidR="00D03A6D" w:rsidRPr="004F574A">
        <w:rPr>
          <w:rFonts w:ascii="Calibri" w:hAnsi="Calibri" w:cs="Calibri"/>
          <w:sz w:val="22"/>
          <w:szCs w:val="22"/>
          <w:lang w:val="tr-TR"/>
        </w:rPr>
        <w:t xml:space="preserve">mektedir. </w:t>
      </w:r>
      <w:r w:rsidR="00FB4D01" w:rsidRPr="00B84A59">
        <w:rPr>
          <w:rFonts w:ascii="Calibri" w:hAnsi="Calibri" w:cs="Calibri"/>
          <w:sz w:val="22"/>
          <w:szCs w:val="22"/>
          <w:lang w:val="tr-TR"/>
        </w:rPr>
        <w:t>D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oğal Hayatı Koruma Vakfı </w:t>
      </w:r>
      <w:r w:rsidR="00FB4D01" w:rsidRPr="004F574A">
        <w:rPr>
          <w:rFonts w:ascii="Calibri" w:hAnsi="Calibri" w:cs="Calibri"/>
          <w:sz w:val="22"/>
          <w:szCs w:val="22"/>
          <w:lang w:val="tr-TR"/>
        </w:rPr>
        <w:t>(WWF) raporuna göre, her insan hafta</w:t>
      </w:r>
      <w:r w:rsidR="009E5617">
        <w:rPr>
          <w:rFonts w:ascii="Calibri" w:hAnsi="Calibri" w:cs="Calibri"/>
          <w:sz w:val="22"/>
          <w:szCs w:val="22"/>
          <w:lang w:val="tr-TR"/>
        </w:rPr>
        <w:t>da</w:t>
      </w:r>
      <w:r w:rsidR="00FB4D01" w:rsidRPr="004F574A">
        <w:rPr>
          <w:rFonts w:ascii="Calibri" w:hAnsi="Calibri" w:cs="Calibri"/>
          <w:sz w:val="22"/>
          <w:szCs w:val="22"/>
          <w:lang w:val="tr-TR"/>
        </w:rPr>
        <w:t xml:space="preserve"> yaklaşık 2</w:t>
      </w:r>
      <w:r w:rsidR="009F0441">
        <w:rPr>
          <w:rFonts w:ascii="Calibri" w:hAnsi="Calibri" w:cs="Calibri"/>
          <w:sz w:val="22"/>
          <w:szCs w:val="22"/>
          <w:lang w:val="tr-TR"/>
        </w:rPr>
        <w:t>,</w:t>
      </w:r>
      <w:r w:rsidR="00FB4D01" w:rsidRPr="004F574A">
        <w:rPr>
          <w:rFonts w:ascii="Calibri" w:hAnsi="Calibri" w:cs="Calibri"/>
          <w:sz w:val="22"/>
          <w:szCs w:val="22"/>
          <w:lang w:val="tr-TR"/>
        </w:rPr>
        <w:t>000 adet küçük plastik parçasını yemekte, yutmakta veya solumaktadır</w:t>
      </w:r>
      <w:r w:rsidR="008A3F8D">
        <w:rPr>
          <w:rFonts w:ascii="Calibri" w:hAnsi="Calibri" w:cs="Calibri"/>
          <w:sz w:val="22"/>
          <w:szCs w:val="22"/>
          <w:lang w:val="tr-TR"/>
        </w:rPr>
        <w:t>;</w:t>
      </w:r>
      <w:r w:rsidR="00FB4D01" w:rsidRPr="004F574A">
        <w:rPr>
          <w:rFonts w:ascii="Calibri" w:hAnsi="Calibri" w:cs="Calibri"/>
          <w:sz w:val="22"/>
          <w:szCs w:val="22"/>
          <w:lang w:val="tr-TR"/>
        </w:rPr>
        <w:t xml:space="preserve"> bu</w:t>
      </w:r>
      <w:r w:rsidR="004F574A" w:rsidRPr="004F574A">
        <w:rPr>
          <w:rFonts w:ascii="Calibri" w:hAnsi="Calibri" w:cs="Calibri"/>
          <w:sz w:val="22"/>
          <w:szCs w:val="22"/>
          <w:lang w:val="tr-TR"/>
        </w:rPr>
        <w:t xml:space="preserve"> m</w:t>
      </w:r>
      <w:r w:rsidR="00FB4D01" w:rsidRPr="004F574A">
        <w:rPr>
          <w:rFonts w:ascii="Calibri" w:hAnsi="Calibri" w:cs="Calibri"/>
          <w:sz w:val="22"/>
          <w:szCs w:val="22"/>
          <w:lang w:val="tr-TR"/>
        </w:rPr>
        <w:t>iktar, bir kredi kartının ağırlığına eşittir</w:t>
      </w:r>
      <w:r w:rsidR="00314D78" w:rsidRPr="004F574A">
        <w:rPr>
          <w:rFonts w:ascii="Calibri" w:hAnsi="Calibri" w:cs="Calibri"/>
          <w:sz w:val="22"/>
          <w:szCs w:val="22"/>
          <w:lang w:val="tr-TR"/>
        </w:rPr>
        <w:t>.</w:t>
      </w:r>
      <w:r w:rsidR="00314D78" w:rsidRPr="004F574A">
        <w:rPr>
          <w:vertAlign w:val="superscript"/>
          <w:lang w:val="tr-TR"/>
        </w:rPr>
        <w:endnoteReference w:id="2"/>
      </w:r>
      <w:r w:rsidR="00314D78" w:rsidRPr="004F574A">
        <w:rPr>
          <w:rFonts w:ascii="Calibri" w:hAnsi="Calibri" w:cs="Calibri"/>
          <w:sz w:val="22"/>
          <w:szCs w:val="22"/>
          <w:vertAlign w:val="superscript"/>
          <w:lang w:val="tr-TR"/>
        </w:rPr>
        <w:t xml:space="preserve"> </w:t>
      </w:r>
      <w:r w:rsidR="00B34992">
        <w:rPr>
          <w:rFonts w:ascii="Calibri" w:hAnsi="Calibri" w:cs="Calibri"/>
          <w:sz w:val="22"/>
          <w:szCs w:val="22"/>
          <w:lang w:val="tr-TR"/>
        </w:rPr>
        <w:t>P</w:t>
      </w:r>
      <w:r w:rsidR="00B34992" w:rsidRPr="00CA1273">
        <w:rPr>
          <w:rFonts w:ascii="Calibri" w:hAnsi="Calibri" w:cs="Calibri"/>
          <w:sz w:val="22"/>
          <w:szCs w:val="22"/>
          <w:lang w:val="tr-TR"/>
        </w:rPr>
        <w:t>lastikler</w:t>
      </w:r>
      <w:r w:rsidR="00B34992">
        <w:rPr>
          <w:rFonts w:ascii="Calibri" w:hAnsi="Calibri" w:cs="Calibri"/>
          <w:sz w:val="22"/>
          <w:szCs w:val="22"/>
          <w:lang w:val="tr-TR"/>
        </w:rPr>
        <w:t>,</w:t>
      </w:r>
      <w:r w:rsidR="00B34992" w:rsidRPr="00CA1273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B34992">
        <w:rPr>
          <w:rFonts w:ascii="Calibri" w:hAnsi="Calibri" w:cs="Calibri"/>
          <w:sz w:val="22"/>
          <w:szCs w:val="22"/>
          <w:lang w:val="tr-TR"/>
        </w:rPr>
        <w:t>c</w:t>
      </w:r>
      <w:r w:rsidR="004F574A" w:rsidRPr="004F574A">
        <w:rPr>
          <w:rFonts w:ascii="Calibri" w:hAnsi="Calibri" w:cs="Calibri"/>
          <w:sz w:val="22"/>
          <w:szCs w:val="22"/>
          <w:lang w:val="tr-TR"/>
        </w:rPr>
        <w:t xml:space="preserve">ilde temas, soluma ve yutma yoluyla, </w:t>
      </w:r>
      <w:r w:rsidR="004F574A" w:rsidRPr="00CA1273">
        <w:rPr>
          <w:rFonts w:ascii="Calibri" w:hAnsi="Calibri" w:cs="Calibri"/>
          <w:sz w:val="22"/>
          <w:szCs w:val="22"/>
          <w:lang w:val="tr-TR"/>
        </w:rPr>
        <w:t>kanser</w:t>
      </w:r>
      <w:r w:rsidR="00B34992">
        <w:rPr>
          <w:rFonts w:ascii="Calibri" w:hAnsi="Calibri" w:cs="Calibri"/>
          <w:sz w:val="22"/>
          <w:szCs w:val="22"/>
          <w:lang w:val="tr-TR"/>
        </w:rPr>
        <w:t xml:space="preserve"> türleri</w:t>
      </w:r>
      <w:r w:rsidR="004F574A" w:rsidRPr="00CA1273">
        <w:rPr>
          <w:rFonts w:ascii="Calibri" w:hAnsi="Calibri" w:cs="Calibri"/>
          <w:sz w:val="22"/>
          <w:szCs w:val="22"/>
          <w:lang w:val="tr-TR"/>
        </w:rPr>
        <w:t>, üreme bozuklukları, göz</w:t>
      </w:r>
      <w:r w:rsidR="004F574A" w:rsidRPr="004F574A">
        <w:rPr>
          <w:rFonts w:ascii="Calibri" w:hAnsi="Calibri" w:cs="Calibri"/>
          <w:sz w:val="22"/>
          <w:szCs w:val="22"/>
          <w:lang w:val="tr-TR"/>
        </w:rPr>
        <w:t xml:space="preserve"> ve </w:t>
      </w:r>
      <w:r w:rsidR="00CA1273">
        <w:rPr>
          <w:rFonts w:ascii="Calibri" w:hAnsi="Calibri" w:cs="Calibri"/>
          <w:sz w:val="22"/>
          <w:szCs w:val="22"/>
          <w:lang w:val="tr-TR"/>
        </w:rPr>
        <w:t>cilt tahrişi</w:t>
      </w:r>
      <w:r w:rsidR="004F574A" w:rsidRPr="004F574A">
        <w:rPr>
          <w:rFonts w:ascii="Calibri" w:hAnsi="Calibri" w:cs="Calibri"/>
          <w:sz w:val="22"/>
          <w:szCs w:val="22"/>
          <w:lang w:val="tr-TR"/>
        </w:rPr>
        <w:t xml:space="preserve"> ve diğer sağlık risklerine yol açabil</w:t>
      </w:r>
      <w:r w:rsidR="00511DBA">
        <w:rPr>
          <w:rFonts w:ascii="Calibri" w:hAnsi="Calibri" w:cs="Calibri"/>
          <w:sz w:val="22"/>
          <w:szCs w:val="22"/>
          <w:lang w:val="tr-TR"/>
        </w:rPr>
        <w:t>mekted</w:t>
      </w:r>
      <w:r w:rsidR="004F574A" w:rsidRPr="004F574A">
        <w:rPr>
          <w:rFonts w:ascii="Calibri" w:hAnsi="Calibri" w:cs="Calibri"/>
          <w:sz w:val="22"/>
          <w:szCs w:val="22"/>
          <w:lang w:val="tr-TR"/>
        </w:rPr>
        <w:t>ir.</w:t>
      </w:r>
    </w:p>
    <w:p w14:paraId="7857D968" w14:textId="77777777" w:rsidR="00314D78" w:rsidRPr="00075620" w:rsidRDefault="00314D78" w:rsidP="00314D78">
      <w:pPr>
        <w:pStyle w:val="ListParagraph"/>
        <w:spacing w:afterLines="80" w:after="192"/>
        <w:jc w:val="both"/>
        <w:rPr>
          <w:rFonts w:ascii="Calibri" w:hAnsi="Calibri" w:cs="Calibri"/>
          <w:sz w:val="22"/>
          <w:szCs w:val="22"/>
        </w:rPr>
      </w:pPr>
    </w:p>
    <w:p w14:paraId="5D3C72C6" w14:textId="04D2930D" w:rsidR="00314D78" w:rsidRPr="005E4E25" w:rsidRDefault="002828DB" w:rsidP="000A4497">
      <w:pPr>
        <w:pStyle w:val="ListParagraph"/>
        <w:numPr>
          <w:ilvl w:val="0"/>
          <w:numId w:val="35"/>
        </w:numPr>
        <w:spacing w:afterLines="80" w:after="192"/>
        <w:jc w:val="both"/>
        <w:rPr>
          <w:rFonts w:ascii="Calibri" w:hAnsi="Calibri" w:cs="Calibri"/>
          <w:sz w:val="22"/>
          <w:szCs w:val="22"/>
          <w:lang w:val="tr-TR"/>
        </w:rPr>
      </w:pPr>
      <w:r w:rsidRPr="005E4E25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Denizel, kıyısal ve karasal ekosistemler üzerindeki etki </w:t>
      </w:r>
      <w:r w:rsidR="00314D78" w:rsidRPr="005E4E25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(</w:t>
      </w:r>
      <w:r w:rsidRPr="005E4E25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SKA</w:t>
      </w:r>
      <w:r w:rsidR="00314D78" w:rsidRPr="005E4E25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 14 </w:t>
      </w:r>
      <w:r w:rsidRPr="005E4E25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ve</w:t>
      </w:r>
      <w:r w:rsidR="00314D78" w:rsidRPr="005E4E25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 15)</w:t>
      </w:r>
      <w:r w:rsidR="00314D78" w:rsidRPr="005E4E25">
        <w:rPr>
          <w:rFonts w:ascii="Calibri" w:hAnsi="Calibri" w:cs="Calibri"/>
          <w:sz w:val="22"/>
          <w:szCs w:val="22"/>
          <w:lang w:val="tr-TR"/>
        </w:rPr>
        <w:t xml:space="preserve">. </w:t>
      </w:r>
      <w:r w:rsidR="004F574A" w:rsidRPr="005E4E25">
        <w:rPr>
          <w:rFonts w:ascii="Calibri" w:hAnsi="Calibri" w:cs="Calibri"/>
          <w:sz w:val="22"/>
          <w:szCs w:val="22"/>
          <w:lang w:val="tr-TR"/>
        </w:rPr>
        <w:t>Her yıl 13 m</w:t>
      </w:r>
      <w:r w:rsidR="00E679C4" w:rsidRPr="005E4E25">
        <w:rPr>
          <w:rFonts w:ascii="Calibri" w:hAnsi="Calibri" w:cs="Calibri"/>
          <w:sz w:val="22"/>
          <w:szCs w:val="22"/>
          <w:lang w:val="tr-TR"/>
        </w:rPr>
        <w:t>ilyon ton</w:t>
      </w:r>
      <w:r w:rsidR="00796A61">
        <w:rPr>
          <w:rFonts w:ascii="Calibri" w:hAnsi="Calibri" w:cs="Calibri"/>
          <w:sz w:val="22"/>
          <w:szCs w:val="22"/>
          <w:lang w:val="tr-TR"/>
        </w:rPr>
        <w:t>a</w:t>
      </w:r>
      <w:r w:rsidR="00E679C4" w:rsidRPr="005E4E25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816AE7">
        <w:rPr>
          <w:rFonts w:ascii="Calibri" w:hAnsi="Calibri" w:cs="Calibri"/>
          <w:sz w:val="22"/>
          <w:szCs w:val="22"/>
          <w:lang w:val="tr-TR"/>
        </w:rPr>
        <w:t>yakın</w:t>
      </w:r>
      <w:r w:rsidR="00E679C4" w:rsidRPr="00796A61">
        <w:rPr>
          <w:rFonts w:ascii="Calibri" w:hAnsi="Calibri" w:cs="Calibri"/>
          <w:sz w:val="22"/>
          <w:szCs w:val="22"/>
          <w:lang w:val="tr-TR"/>
        </w:rPr>
        <w:t xml:space="preserve"> plasti</w:t>
      </w:r>
      <w:r w:rsidR="007623FC" w:rsidRPr="00796A61">
        <w:rPr>
          <w:rFonts w:ascii="Calibri" w:hAnsi="Calibri" w:cs="Calibri"/>
          <w:sz w:val="22"/>
          <w:szCs w:val="22"/>
          <w:lang w:val="tr-TR"/>
        </w:rPr>
        <w:t xml:space="preserve">k </w:t>
      </w:r>
      <w:r w:rsidR="00816AE7">
        <w:rPr>
          <w:rFonts w:ascii="Calibri" w:hAnsi="Calibri" w:cs="Calibri"/>
          <w:sz w:val="22"/>
          <w:szCs w:val="22"/>
          <w:lang w:val="tr-TR"/>
        </w:rPr>
        <w:t>-</w:t>
      </w:r>
      <w:r w:rsidR="007623FC" w:rsidRPr="00796A61">
        <w:rPr>
          <w:rFonts w:ascii="Calibri" w:hAnsi="Calibri" w:cs="Calibri"/>
          <w:sz w:val="22"/>
          <w:szCs w:val="22"/>
          <w:lang w:val="tr-TR"/>
        </w:rPr>
        <w:t>dakika</w:t>
      </w:r>
      <w:r w:rsidR="00816AE7">
        <w:rPr>
          <w:rFonts w:ascii="Calibri" w:hAnsi="Calibri" w:cs="Calibri"/>
          <w:sz w:val="22"/>
          <w:szCs w:val="22"/>
          <w:lang w:val="tr-TR"/>
        </w:rPr>
        <w:t>da</w:t>
      </w:r>
      <w:r w:rsidR="007623FC" w:rsidRPr="00796A61">
        <w:rPr>
          <w:rFonts w:ascii="Calibri" w:hAnsi="Calibri" w:cs="Calibri"/>
          <w:sz w:val="22"/>
          <w:szCs w:val="22"/>
          <w:lang w:val="tr-TR"/>
        </w:rPr>
        <w:t xml:space="preserve"> bir çöp kamyonu</w:t>
      </w:r>
      <w:r w:rsidR="00796A61" w:rsidRPr="00796A61">
        <w:rPr>
          <w:rFonts w:ascii="Calibri" w:hAnsi="Calibri" w:cs="Calibri"/>
          <w:sz w:val="22"/>
          <w:szCs w:val="22"/>
          <w:lang w:val="tr-TR"/>
        </w:rPr>
        <w:t>n</w:t>
      </w:r>
      <w:r w:rsidR="00816AE7">
        <w:rPr>
          <w:rFonts w:ascii="Calibri" w:hAnsi="Calibri" w:cs="Calibri"/>
          <w:sz w:val="22"/>
          <w:szCs w:val="22"/>
          <w:lang w:val="tr-TR"/>
        </w:rPr>
        <w:t xml:space="preserve">a </w:t>
      </w:r>
      <w:r w:rsidR="007623FC" w:rsidRPr="00796A61">
        <w:rPr>
          <w:rFonts w:ascii="Calibri" w:hAnsi="Calibri" w:cs="Calibri"/>
          <w:sz w:val="22"/>
          <w:szCs w:val="22"/>
          <w:lang w:val="tr-TR"/>
        </w:rPr>
        <w:t>eşdeğer</w:t>
      </w:r>
      <w:r w:rsidR="00816AE7">
        <w:rPr>
          <w:rFonts w:ascii="Calibri" w:hAnsi="Calibri" w:cs="Calibri"/>
          <w:sz w:val="22"/>
          <w:szCs w:val="22"/>
          <w:lang w:val="tr-TR"/>
        </w:rPr>
        <w:t>-</w:t>
      </w:r>
      <w:r w:rsidR="007623FC" w:rsidRPr="005E4E25">
        <w:rPr>
          <w:rFonts w:ascii="Calibri" w:hAnsi="Calibri" w:cs="Calibri"/>
          <w:sz w:val="22"/>
          <w:szCs w:val="22"/>
          <w:lang w:val="tr-TR"/>
        </w:rPr>
        <w:t xml:space="preserve"> okyanusa sızmaktadır</w:t>
      </w:r>
      <w:r w:rsidR="00314D78" w:rsidRPr="005E4E25">
        <w:rPr>
          <w:rFonts w:ascii="Calibri" w:hAnsi="Calibri" w:cs="Calibri"/>
          <w:sz w:val="22"/>
          <w:szCs w:val="22"/>
          <w:lang w:val="tr-TR"/>
        </w:rPr>
        <w:t>.</w:t>
      </w:r>
      <w:r w:rsidR="00314D78" w:rsidRPr="005E4E25">
        <w:rPr>
          <w:vertAlign w:val="superscript"/>
          <w:lang w:val="tr-TR"/>
        </w:rPr>
        <w:endnoteReference w:id="3"/>
      </w:r>
      <w:r w:rsidR="00314D78" w:rsidRPr="005E4E25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7623FC" w:rsidRPr="005E4E25">
        <w:rPr>
          <w:rFonts w:ascii="Calibri" w:hAnsi="Calibri" w:cs="Calibri"/>
          <w:sz w:val="22"/>
          <w:szCs w:val="22"/>
          <w:lang w:val="tr-TR"/>
        </w:rPr>
        <w:t>Her yıl plastiklerden dolayı 100</w:t>
      </w:r>
      <w:r w:rsidR="009F0441">
        <w:rPr>
          <w:rFonts w:ascii="Calibri" w:hAnsi="Calibri" w:cs="Calibri"/>
          <w:sz w:val="22"/>
          <w:szCs w:val="22"/>
          <w:lang w:val="tr-TR"/>
        </w:rPr>
        <w:t>,</w:t>
      </w:r>
      <w:r w:rsidR="007623FC" w:rsidRPr="005E4E25">
        <w:rPr>
          <w:rFonts w:ascii="Calibri" w:hAnsi="Calibri" w:cs="Calibri"/>
          <w:sz w:val="22"/>
          <w:szCs w:val="22"/>
          <w:lang w:val="tr-TR"/>
        </w:rPr>
        <w:t>000’den fazla deniz canlısının öldüğü</w:t>
      </w:r>
      <w:r w:rsidR="00314D78" w:rsidRPr="005E4E25">
        <w:rPr>
          <w:vertAlign w:val="superscript"/>
          <w:lang w:val="tr-TR"/>
        </w:rPr>
        <w:endnoteReference w:id="4"/>
      </w:r>
      <w:r w:rsidR="00314D78" w:rsidRPr="005E4E25">
        <w:rPr>
          <w:rFonts w:ascii="Calibri" w:hAnsi="Calibri" w:cs="Calibri"/>
          <w:sz w:val="22"/>
          <w:szCs w:val="22"/>
          <w:vertAlign w:val="superscript"/>
          <w:lang w:val="tr-TR"/>
        </w:rPr>
        <w:t xml:space="preserve"> </w:t>
      </w:r>
      <w:r w:rsidR="009F0441">
        <w:rPr>
          <w:rFonts w:ascii="Calibri" w:hAnsi="Calibri" w:cs="Calibri"/>
          <w:sz w:val="22"/>
          <w:szCs w:val="22"/>
          <w:lang w:val="tr-TR"/>
        </w:rPr>
        <w:t>ve</w:t>
      </w:r>
      <w:r w:rsidR="007623FC" w:rsidRPr="005E4E25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0A4497" w:rsidRPr="005E4E25">
        <w:rPr>
          <w:rFonts w:ascii="Calibri" w:hAnsi="Calibri" w:cs="Calibri"/>
          <w:sz w:val="22"/>
          <w:szCs w:val="22"/>
          <w:lang w:val="tr-TR"/>
        </w:rPr>
        <w:t xml:space="preserve">balina ve yunuslar gibi memeli deniz hayvanlarının yaklaşık </w:t>
      </w:r>
      <w:r w:rsidR="002902D9">
        <w:rPr>
          <w:rFonts w:ascii="Calibri" w:hAnsi="Calibri" w:cs="Calibri"/>
          <w:sz w:val="22"/>
          <w:szCs w:val="22"/>
          <w:lang w:val="tr-TR"/>
        </w:rPr>
        <w:t>%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0A4497" w:rsidRPr="005E4E25">
        <w:rPr>
          <w:rFonts w:ascii="Calibri" w:hAnsi="Calibri" w:cs="Calibri"/>
          <w:sz w:val="22"/>
          <w:szCs w:val="22"/>
          <w:lang w:val="tr-TR"/>
        </w:rPr>
        <w:t>40’ının plastikleri yuttuğu</w:t>
      </w:r>
      <w:r w:rsidR="00314D78" w:rsidRPr="005E4E25">
        <w:rPr>
          <w:vertAlign w:val="superscript"/>
          <w:lang w:val="tr-TR"/>
        </w:rPr>
        <w:endnoteReference w:id="5"/>
      </w:r>
      <w:r w:rsidR="000A4497" w:rsidRPr="005E4E25">
        <w:rPr>
          <w:rFonts w:ascii="Calibri" w:hAnsi="Calibri" w:cs="Calibri"/>
          <w:sz w:val="22"/>
          <w:szCs w:val="22"/>
          <w:lang w:val="tr-TR"/>
        </w:rPr>
        <w:t xml:space="preserve"> tahmin edilmektedir.</w:t>
      </w:r>
      <w:r w:rsidR="00314D78" w:rsidRPr="005E4E25">
        <w:rPr>
          <w:rFonts w:ascii="Calibri" w:hAnsi="Calibri" w:cs="Calibri"/>
          <w:sz w:val="22"/>
          <w:szCs w:val="22"/>
          <w:vertAlign w:val="superscript"/>
          <w:lang w:val="tr-TR"/>
        </w:rPr>
        <w:t xml:space="preserve"> </w:t>
      </w:r>
      <w:r w:rsidR="000A4497" w:rsidRPr="005E4E25">
        <w:rPr>
          <w:rFonts w:ascii="Calibri" w:hAnsi="Calibri" w:cs="Calibri"/>
          <w:sz w:val="22"/>
          <w:szCs w:val="22"/>
          <w:lang w:val="tr-TR"/>
        </w:rPr>
        <w:t>Çoğu plastik</w:t>
      </w:r>
      <w:r w:rsidR="007206B5">
        <w:rPr>
          <w:rFonts w:ascii="Calibri" w:hAnsi="Calibri" w:cs="Calibri"/>
          <w:sz w:val="22"/>
          <w:szCs w:val="22"/>
          <w:lang w:val="tr-TR"/>
        </w:rPr>
        <w:t>,</w:t>
      </w:r>
      <w:r w:rsidR="000A4497" w:rsidRPr="005E4E25">
        <w:rPr>
          <w:rFonts w:ascii="Calibri" w:hAnsi="Calibri" w:cs="Calibri"/>
          <w:sz w:val="22"/>
          <w:szCs w:val="22"/>
          <w:lang w:val="tr-TR"/>
        </w:rPr>
        <w:t xml:space="preserve"> mikroplastik olarak anılan beş milimetreden daha küçük parçacıklara </w:t>
      </w:r>
      <w:r w:rsidR="00053E89" w:rsidRPr="005E4E25">
        <w:rPr>
          <w:rFonts w:ascii="Calibri" w:hAnsi="Calibri" w:cs="Calibri"/>
          <w:sz w:val="22"/>
          <w:szCs w:val="22"/>
          <w:lang w:val="tr-TR"/>
        </w:rPr>
        <w:t>bölünmekte</w:t>
      </w:r>
      <w:r w:rsidR="000A4497" w:rsidRPr="005E4E25">
        <w:rPr>
          <w:rFonts w:ascii="Calibri" w:hAnsi="Calibri" w:cs="Calibri"/>
          <w:sz w:val="22"/>
          <w:szCs w:val="22"/>
          <w:lang w:val="tr-TR"/>
        </w:rPr>
        <w:t xml:space="preserve"> ve büyüklük olarak 0</w:t>
      </w:r>
      <w:r w:rsidR="007206B5">
        <w:rPr>
          <w:rFonts w:ascii="Calibri" w:hAnsi="Calibri" w:cs="Calibri"/>
          <w:sz w:val="22"/>
          <w:szCs w:val="22"/>
          <w:lang w:val="tr-TR"/>
        </w:rPr>
        <w:t>,</w:t>
      </w:r>
      <w:r w:rsidR="000A4497" w:rsidRPr="005E4E25">
        <w:rPr>
          <w:rFonts w:ascii="Calibri" w:hAnsi="Calibri" w:cs="Calibri"/>
          <w:sz w:val="22"/>
          <w:szCs w:val="22"/>
          <w:lang w:val="tr-TR"/>
        </w:rPr>
        <w:t xml:space="preserve">1 mikrometreden </w:t>
      </w:r>
      <w:r w:rsidR="000A4497" w:rsidRPr="00885DA4">
        <w:rPr>
          <w:rFonts w:ascii="Calibri" w:hAnsi="Calibri" w:cs="Calibri"/>
          <w:sz w:val="22"/>
          <w:szCs w:val="22"/>
          <w:lang w:val="tr-TR"/>
        </w:rPr>
        <w:t>daha az olan</w:t>
      </w:r>
      <w:r w:rsidR="000A4497" w:rsidRPr="005E4E25">
        <w:rPr>
          <w:rFonts w:ascii="Calibri" w:hAnsi="Calibri" w:cs="Calibri"/>
          <w:sz w:val="22"/>
          <w:szCs w:val="22"/>
          <w:lang w:val="tr-TR"/>
        </w:rPr>
        <w:t xml:space="preserve"> nanoparçacıklara </w:t>
      </w:r>
      <w:r w:rsidR="00053E89" w:rsidRPr="005E4E25">
        <w:rPr>
          <w:rFonts w:ascii="Calibri" w:hAnsi="Calibri" w:cs="Calibri"/>
          <w:sz w:val="22"/>
          <w:szCs w:val="22"/>
          <w:lang w:val="tr-TR"/>
        </w:rPr>
        <w:t>ayrılmaktadır.</w:t>
      </w:r>
      <w:r w:rsidR="000E06BC" w:rsidRPr="005E4E25">
        <w:rPr>
          <w:rFonts w:ascii="Calibri" w:hAnsi="Calibri" w:cs="Calibri"/>
          <w:sz w:val="22"/>
          <w:szCs w:val="22"/>
          <w:lang w:val="tr-TR"/>
        </w:rPr>
        <w:t xml:space="preserve"> Plastiklerden</w:t>
      </w:r>
      <w:r w:rsidR="00E5458A" w:rsidRPr="005E4E25">
        <w:rPr>
          <w:rFonts w:ascii="Calibri" w:hAnsi="Calibri" w:cs="Calibri"/>
          <w:sz w:val="22"/>
          <w:szCs w:val="22"/>
          <w:lang w:val="tr-TR"/>
        </w:rPr>
        <w:t xml:space="preserve"> sızan kimyasallar</w:t>
      </w:r>
      <w:r w:rsidR="00885DA4">
        <w:rPr>
          <w:rFonts w:ascii="Calibri" w:hAnsi="Calibri" w:cs="Calibri"/>
          <w:sz w:val="22"/>
          <w:szCs w:val="22"/>
          <w:lang w:val="tr-TR"/>
        </w:rPr>
        <w:t>,</w:t>
      </w:r>
      <w:r w:rsidR="00E5458A" w:rsidRPr="005E4E25">
        <w:rPr>
          <w:rFonts w:ascii="Calibri" w:hAnsi="Calibri" w:cs="Calibri"/>
          <w:sz w:val="22"/>
          <w:szCs w:val="22"/>
          <w:lang w:val="tr-TR"/>
        </w:rPr>
        <w:t xml:space="preserve"> omurgalı ve omurgasızların hormon sistemlerini etkileyebil</w:t>
      </w:r>
      <w:r w:rsidR="00983BAE">
        <w:rPr>
          <w:rFonts w:ascii="Calibri" w:hAnsi="Calibri" w:cs="Calibri"/>
          <w:sz w:val="22"/>
          <w:szCs w:val="22"/>
          <w:lang w:val="tr-TR"/>
        </w:rPr>
        <w:t>mekted</w:t>
      </w:r>
      <w:r w:rsidR="00E5458A" w:rsidRPr="005E4E25">
        <w:rPr>
          <w:rFonts w:ascii="Calibri" w:hAnsi="Calibri" w:cs="Calibri"/>
          <w:sz w:val="22"/>
          <w:szCs w:val="22"/>
          <w:lang w:val="tr-TR"/>
        </w:rPr>
        <w:t xml:space="preserve">ir. Mikroplastikler aynı zamanda toprak faunası ile </w:t>
      </w:r>
      <w:r w:rsidR="005E4E25" w:rsidRPr="005E4E25">
        <w:rPr>
          <w:rFonts w:ascii="Calibri" w:hAnsi="Calibri" w:cs="Calibri"/>
          <w:sz w:val="22"/>
          <w:szCs w:val="22"/>
          <w:lang w:val="tr-TR"/>
        </w:rPr>
        <w:t xml:space="preserve">etkileşimde bulunmakta ve </w:t>
      </w:r>
      <w:r w:rsidR="00983BAE">
        <w:rPr>
          <w:rFonts w:ascii="Calibri" w:hAnsi="Calibri" w:cs="Calibri"/>
          <w:sz w:val="22"/>
          <w:szCs w:val="22"/>
          <w:lang w:val="tr-TR"/>
        </w:rPr>
        <w:t xml:space="preserve">toprak canlılarının </w:t>
      </w:r>
      <w:r w:rsidR="005E4E25" w:rsidRPr="005E4E25">
        <w:rPr>
          <w:rFonts w:ascii="Calibri" w:hAnsi="Calibri" w:cs="Calibri"/>
          <w:sz w:val="22"/>
          <w:szCs w:val="22"/>
          <w:lang w:val="tr-TR"/>
        </w:rPr>
        <w:t>sağlığını ve toprak fonksiyonlarını etkilemektedir.</w:t>
      </w:r>
    </w:p>
    <w:p w14:paraId="730C09D7" w14:textId="77777777" w:rsidR="00314D78" w:rsidRPr="006361A6" w:rsidRDefault="00314D78" w:rsidP="00314D78">
      <w:pPr>
        <w:pStyle w:val="ListParagraph"/>
        <w:spacing w:afterLines="80" w:after="192"/>
        <w:jc w:val="both"/>
        <w:rPr>
          <w:rFonts w:ascii="Calibri" w:hAnsi="Calibri" w:cs="Calibri"/>
          <w:sz w:val="22"/>
          <w:szCs w:val="22"/>
          <w:lang w:val="tr-TR"/>
        </w:rPr>
      </w:pPr>
    </w:p>
    <w:p w14:paraId="2FE27D3C" w14:textId="4C987B3B" w:rsidR="00314D78" w:rsidRPr="00BC3CBD" w:rsidRDefault="002828DB" w:rsidP="006361A6">
      <w:pPr>
        <w:pStyle w:val="ListParagraph"/>
        <w:numPr>
          <w:ilvl w:val="0"/>
          <w:numId w:val="34"/>
        </w:numPr>
        <w:spacing w:afterLines="80" w:after="192"/>
        <w:jc w:val="both"/>
        <w:rPr>
          <w:rFonts w:ascii="Calibri" w:hAnsi="Calibri" w:cs="Calibri"/>
          <w:sz w:val="22"/>
          <w:szCs w:val="22"/>
          <w:lang w:val="tr-TR"/>
        </w:rPr>
      </w:pPr>
      <w:bookmarkStart w:id="0" w:name="_Hlk40275058"/>
      <w:r w:rsidRPr="006361A6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Plastik ve İklim Değişikliği</w:t>
      </w:r>
      <w:r w:rsidR="00314D78" w:rsidRPr="006361A6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 (</w:t>
      </w:r>
      <w:r w:rsidRPr="006361A6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SKA</w:t>
      </w:r>
      <w:r w:rsidR="00314D78" w:rsidRPr="006361A6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 13)</w:t>
      </w:r>
      <w:r w:rsidR="00314D78" w:rsidRPr="006361A6">
        <w:rPr>
          <w:rFonts w:ascii="Calibri" w:hAnsi="Calibri" w:cs="Calibri"/>
          <w:sz w:val="22"/>
          <w:szCs w:val="22"/>
          <w:lang w:val="tr-TR"/>
        </w:rPr>
        <w:t xml:space="preserve">. 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>Plastik, fosil yakıt hammadde</w:t>
      </w:r>
      <w:r w:rsidR="00A55570">
        <w:rPr>
          <w:rFonts w:ascii="Calibri" w:hAnsi="Calibri" w:cs="Calibri"/>
          <w:sz w:val="22"/>
          <w:szCs w:val="22"/>
          <w:lang w:val="tr-TR"/>
        </w:rPr>
        <w:t>lerinden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 çıkmaktadır ve sera gazlarını beşikten mezara kadar yayabilir. Her yıl üretilen 400 milyon ton plastik, dünyadaki </w:t>
      </w:r>
      <w:r w:rsidR="008E4B6C" w:rsidRPr="0088102F">
        <w:rPr>
          <w:rFonts w:ascii="Calibri" w:hAnsi="Calibri" w:cs="Calibri"/>
          <w:sz w:val="22"/>
          <w:szCs w:val="22"/>
          <w:lang w:val="tr-TR"/>
        </w:rPr>
        <w:t>petrolün yaklaşık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 %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6’sını </w:t>
      </w:r>
      <w:r w:rsidR="009F0441">
        <w:rPr>
          <w:rFonts w:ascii="Calibri" w:hAnsi="Calibri" w:cs="Calibri"/>
          <w:sz w:val="22"/>
          <w:szCs w:val="22"/>
          <w:lang w:val="tr-TR"/>
        </w:rPr>
        <w:t>(h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>ammadde olarak %3 ve üretimi, ulaşımı ve yakımı için enerji olarak %3</w:t>
      </w:r>
      <w:r w:rsidR="009F0441">
        <w:rPr>
          <w:rFonts w:ascii="Calibri" w:hAnsi="Calibri" w:cs="Calibri"/>
          <w:sz w:val="22"/>
          <w:szCs w:val="22"/>
          <w:lang w:val="tr-TR"/>
        </w:rPr>
        <w:t>)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9F0441" w:rsidRPr="006361A6">
        <w:rPr>
          <w:rFonts w:ascii="Calibri" w:hAnsi="Calibri" w:cs="Calibri"/>
          <w:sz w:val="22"/>
          <w:szCs w:val="22"/>
          <w:lang w:val="tr-TR"/>
        </w:rPr>
        <w:t>tüketmektedir</w:t>
      </w:r>
      <w:r w:rsidR="009F0441">
        <w:rPr>
          <w:rFonts w:ascii="Calibri" w:hAnsi="Calibri" w:cs="Calibri"/>
          <w:sz w:val="22"/>
          <w:szCs w:val="22"/>
          <w:lang w:val="tr-TR"/>
        </w:rPr>
        <w:t>.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Bu </w:t>
      </w:r>
      <w:r w:rsidR="008E4B6C" w:rsidRPr="00DF70A2">
        <w:rPr>
          <w:rFonts w:ascii="Calibri" w:hAnsi="Calibri" w:cs="Calibri"/>
          <w:sz w:val="22"/>
          <w:szCs w:val="22"/>
          <w:lang w:val="tr-TR"/>
        </w:rPr>
        <w:t xml:space="preserve">durum, büyük </w:t>
      </w:r>
      <w:r w:rsidR="00DF70A2" w:rsidRPr="00DF70A2">
        <w:rPr>
          <w:rFonts w:ascii="Calibri" w:hAnsi="Calibri" w:cs="Calibri"/>
          <w:sz w:val="22"/>
          <w:szCs w:val="22"/>
          <w:lang w:val="tr-TR"/>
        </w:rPr>
        <w:t xml:space="preserve">karbondioksit </w:t>
      </w:r>
      <w:r w:rsidR="008E4B6C" w:rsidRPr="00DF70A2">
        <w:rPr>
          <w:rFonts w:ascii="Calibri" w:hAnsi="Calibri" w:cs="Calibri"/>
          <w:sz w:val="22"/>
          <w:szCs w:val="22"/>
          <w:lang w:val="tr-TR"/>
        </w:rPr>
        <w:t>emisyonlarına yol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 açmaktadır. Sadece 2019’</w:t>
      </w:r>
      <w:r w:rsidR="00022532" w:rsidRPr="006361A6">
        <w:rPr>
          <w:rFonts w:ascii="Calibri" w:hAnsi="Calibri" w:cs="Calibri"/>
          <w:sz w:val="22"/>
          <w:szCs w:val="22"/>
          <w:lang w:val="tr-TR"/>
        </w:rPr>
        <w:t>da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 plastik atığın üretimi ve yakılması, tahmin</w:t>
      </w:r>
      <w:r w:rsidR="00F17424">
        <w:rPr>
          <w:rFonts w:ascii="Calibri" w:hAnsi="Calibri" w:cs="Calibri"/>
          <w:sz w:val="22"/>
          <w:szCs w:val="22"/>
          <w:lang w:val="tr-TR"/>
        </w:rPr>
        <w:t xml:space="preserve">en </w:t>
      </w:r>
      <w:r w:rsidR="008E4B6C" w:rsidRPr="006361A6">
        <w:rPr>
          <w:rFonts w:ascii="Calibri" w:hAnsi="Calibri" w:cs="Calibri"/>
          <w:sz w:val="22"/>
          <w:szCs w:val="22"/>
          <w:lang w:val="tr-TR"/>
        </w:rPr>
        <w:t xml:space="preserve">850 milyon 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 xml:space="preserve">metrik ton sera gazını atmosfere </w:t>
      </w:r>
      <w:r w:rsidR="00F17424">
        <w:rPr>
          <w:rFonts w:ascii="Calibri" w:hAnsi="Calibri" w:cs="Calibri"/>
          <w:sz w:val="22"/>
          <w:szCs w:val="22"/>
          <w:lang w:val="tr-TR"/>
        </w:rPr>
        <w:t>salmıştır</w:t>
      </w:r>
      <w:r w:rsidR="00AD4507">
        <w:rPr>
          <w:rFonts w:ascii="Calibri" w:hAnsi="Calibri" w:cs="Calibri"/>
          <w:sz w:val="22"/>
          <w:szCs w:val="22"/>
          <w:lang w:val="tr-TR"/>
        </w:rPr>
        <w:t xml:space="preserve">; </w:t>
      </w:r>
      <w:r w:rsidR="00AD4507">
        <w:rPr>
          <w:rFonts w:ascii="Calibri" w:hAnsi="Calibri" w:cs="Calibri"/>
          <w:sz w:val="22"/>
          <w:szCs w:val="22"/>
          <w:lang w:val="tr-TR"/>
        </w:rPr>
        <w:lastRenderedPageBreak/>
        <w:t>b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>u</w:t>
      </w:r>
      <w:r w:rsidR="000C3323">
        <w:rPr>
          <w:rFonts w:ascii="Calibri" w:hAnsi="Calibri" w:cs="Calibri"/>
          <w:sz w:val="22"/>
          <w:szCs w:val="22"/>
          <w:lang w:val="tr-TR"/>
        </w:rPr>
        <w:t xml:space="preserve"> miktar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 xml:space="preserve">, </w:t>
      </w:r>
      <w:r w:rsidR="00AD4507">
        <w:rPr>
          <w:rFonts w:ascii="Calibri" w:hAnsi="Calibri" w:cs="Calibri"/>
          <w:sz w:val="22"/>
          <w:szCs w:val="22"/>
          <w:lang w:val="tr-TR"/>
        </w:rPr>
        <w:t>500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6361A6" w:rsidRPr="0083555E">
        <w:rPr>
          <w:rFonts w:ascii="Calibri" w:hAnsi="Calibri" w:cs="Calibri"/>
          <w:sz w:val="22"/>
          <w:szCs w:val="22"/>
          <w:lang w:val="tr-TR"/>
        </w:rPr>
        <w:t xml:space="preserve">megawatt </w:t>
      </w:r>
      <w:r w:rsidR="0083555E" w:rsidRPr="0083555E">
        <w:rPr>
          <w:rFonts w:ascii="Calibri" w:hAnsi="Calibri" w:cs="Calibri"/>
          <w:sz w:val="22"/>
          <w:szCs w:val="22"/>
          <w:lang w:val="tr-TR"/>
        </w:rPr>
        <w:t>gücünde</w:t>
      </w:r>
      <w:r w:rsidR="0083555E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83555E" w:rsidRPr="006361A6">
        <w:rPr>
          <w:rFonts w:ascii="Calibri" w:hAnsi="Calibri" w:cs="Calibri"/>
          <w:sz w:val="22"/>
          <w:szCs w:val="22"/>
          <w:lang w:val="tr-TR"/>
        </w:rPr>
        <w:t xml:space="preserve">189 adet 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 xml:space="preserve">kömür santralinden </w:t>
      </w:r>
      <w:r w:rsidR="008D22D5">
        <w:rPr>
          <w:rFonts w:ascii="Calibri" w:hAnsi="Calibri" w:cs="Calibri"/>
          <w:sz w:val="22"/>
          <w:szCs w:val="22"/>
          <w:lang w:val="tr-TR"/>
        </w:rPr>
        <w:t xml:space="preserve">salınan 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>emisyon</w:t>
      </w:r>
      <w:r w:rsidR="008D22D5">
        <w:rPr>
          <w:rFonts w:ascii="Calibri" w:hAnsi="Calibri" w:cs="Calibri"/>
          <w:sz w:val="22"/>
          <w:szCs w:val="22"/>
          <w:lang w:val="tr-TR"/>
        </w:rPr>
        <w:t xml:space="preserve">a 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>eşittir</w:t>
      </w:r>
      <w:r w:rsidR="00314D78" w:rsidRPr="006361A6">
        <w:rPr>
          <w:rFonts w:ascii="Calibri" w:hAnsi="Calibri" w:cs="Calibri"/>
          <w:sz w:val="22"/>
          <w:szCs w:val="22"/>
          <w:lang w:val="tr-TR"/>
        </w:rPr>
        <w:t>.</w:t>
      </w:r>
      <w:r w:rsidR="00314D78" w:rsidRPr="006361A6">
        <w:rPr>
          <w:vertAlign w:val="superscript"/>
          <w:lang w:val="tr-TR"/>
        </w:rPr>
        <w:endnoteReference w:id="6"/>
      </w:r>
      <w:r w:rsidR="00314D78" w:rsidRPr="006361A6">
        <w:rPr>
          <w:rFonts w:ascii="Calibri" w:hAnsi="Calibri" w:cs="Calibri"/>
          <w:sz w:val="22"/>
          <w:szCs w:val="22"/>
          <w:vertAlign w:val="superscript"/>
          <w:lang w:val="tr-TR"/>
        </w:rPr>
        <w:t xml:space="preserve"> </w:t>
      </w:r>
      <w:r w:rsidR="006361A6" w:rsidRPr="006361A6">
        <w:rPr>
          <w:rFonts w:ascii="Calibri" w:hAnsi="Calibri" w:cs="Calibri"/>
          <w:sz w:val="22"/>
          <w:szCs w:val="22"/>
          <w:lang w:val="tr-TR"/>
        </w:rPr>
        <w:t xml:space="preserve">2050 yılına </w:t>
      </w:r>
      <w:r w:rsidR="006361A6" w:rsidRPr="00BC3CBD">
        <w:rPr>
          <w:rFonts w:ascii="Calibri" w:hAnsi="Calibri" w:cs="Calibri"/>
          <w:sz w:val="22"/>
          <w:szCs w:val="22"/>
          <w:lang w:val="tr-TR"/>
        </w:rPr>
        <w:t>kadar, plastik</w:t>
      </w:r>
      <w:r w:rsidR="00A80814">
        <w:rPr>
          <w:rFonts w:ascii="Calibri" w:hAnsi="Calibri" w:cs="Calibri"/>
          <w:sz w:val="22"/>
          <w:szCs w:val="22"/>
          <w:lang w:val="tr-TR"/>
        </w:rPr>
        <w:t xml:space="preserve"> kökenli </w:t>
      </w:r>
      <w:r w:rsidR="006361A6" w:rsidRPr="00BC3CBD">
        <w:rPr>
          <w:rFonts w:ascii="Calibri" w:hAnsi="Calibri" w:cs="Calibri"/>
          <w:sz w:val="22"/>
          <w:szCs w:val="22"/>
          <w:lang w:val="tr-TR"/>
        </w:rPr>
        <w:t>sera gazı emisyonları 56 gigatona ulaşabilir</w:t>
      </w:r>
      <w:r w:rsidR="00985E77">
        <w:rPr>
          <w:rFonts w:ascii="Calibri" w:hAnsi="Calibri" w:cs="Calibri"/>
          <w:sz w:val="22"/>
          <w:szCs w:val="22"/>
          <w:lang w:val="tr-TR"/>
        </w:rPr>
        <w:t xml:space="preserve">; </w:t>
      </w:r>
      <w:r w:rsidR="006361A6" w:rsidRPr="00BC3CBD">
        <w:rPr>
          <w:rFonts w:ascii="Calibri" w:hAnsi="Calibri" w:cs="Calibri"/>
          <w:sz w:val="22"/>
          <w:szCs w:val="22"/>
          <w:lang w:val="tr-TR"/>
        </w:rPr>
        <w:t xml:space="preserve">kalan tüm karbon bütçesinin </w:t>
      </w:r>
      <w:r w:rsidR="002902D9">
        <w:rPr>
          <w:rFonts w:ascii="Calibri" w:hAnsi="Calibri" w:cs="Calibri"/>
          <w:sz w:val="22"/>
          <w:szCs w:val="22"/>
          <w:lang w:val="tr-TR"/>
        </w:rPr>
        <w:t>%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6361A6" w:rsidRPr="00BC3CBD">
        <w:rPr>
          <w:rFonts w:ascii="Calibri" w:hAnsi="Calibri" w:cs="Calibri"/>
          <w:sz w:val="22"/>
          <w:szCs w:val="22"/>
          <w:lang w:val="tr-TR"/>
        </w:rPr>
        <w:t>10-13’ünü oluşturmaktadır</w:t>
      </w:r>
      <w:r w:rsidR="00314D78" w:rsidRPr="00BC3CBD">
        <w:rPr>
          <w:rFonts w:ascii="Calibri" w:hAnsi="Calibri" w:cs="Calibri"/>
          <w:sz w:val="22"/>
          <w:szCs w:val="22"/>
          <w:lang w:val="tr-TR"/>
        </w:rPr>
        <w:t>.</w:t>
      </w:r>
      <w:r w:rsidR="00314D78" w:rsidRPr="00BC3CBD">
        <w:rPr>
          <w:vertAlign w:val="superscript"/>
          <w:lang w:val="tr-TR"/>
        </w:rPr>
        <w:endnoteReference w:id="7"/>
      </w:r>
      <w:r w:rsidR="00314D78" w:rsidRPr="00BC3CBD">
        <w:rPr>
          <w:rFonts w:ascii="Calibri" w:hAnsi="Calibri" w:cs="Calibri"/>
          <w:sz w:val="22"/>
          <w:szCs w:val="22"/>
          <w:vertAlign w:val="superscript"/>
          <w:lang w:val="tr-TR"/>
        </w:rPr>
        <w:t xml:space="preserve"> </w:t>
      </w:r>
      <w:bookmarkEnd w:id="0"/>
    </w:p>
    <w:p w14:paraId="609FA34B" w14:textId="535E8F78" w:rsidR="00D7228A" w:rsidRPr="00BC3CBD" w:rsidRDefault="006361A6" w:rsidP="00A5547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BC3CBD">
        <w:rPr>
          <w:rFonts w:ascii="Calibri" w:hAnsi="Calibri" w:cs="Calibri"/>
          <w:sz w:val="22"/>
          <w:szCs w:val="22"/>
          <w:lang w:val="tr-TR"/>
        </w:rPr>
        <w:t xml:space="preserve">Küresel Çevre Fonu 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(GEF) </w:t>
      </w:r>
      <w:r w:rsidRPr="00BC3CBD">
        <w:rPr>
          <w:rFonts w:ascii="Calibri" w:hAnsi="Calibri" w:cs="Calibri"/>
          <w:sz w:val="22"/>
          <w:szCs w:val="22"/>
          <w:lang w:val="tr-TR"/>
        </w:rPr>
        <w:t>Küçük Destek Programı (SGP), plastik kirliliğin</w:t>
      </w:r>
      <w:r w:rsidR="009F0441">
        <w:rPr>
          <w:rFonts w:ascii="Calibri" w:hAnsi="Calibri" w:cs="Calibri"/>
          <w:sz w:val="22"/>
          <w:szCs w:val="22"/>
          <w:lang w:val="tr-TR"/>
        </w:rPr>
        <w:t>d</w:t>
      </w:r>
      <w:r w:rsidRPr="00BC3CBD">
        <w:rPr>
          <w:rFonts w:ascii="Calibri" w:hAnsi="Calibri" w:cs="Calibri"/>
          <w:sz w:val="22"/>
          <w:szCs w:val="22"/>
          <w:lang w:val="tr-TR"/>
        </w:rPr>
        <w:t xml:space="preserve">e 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0 hedefine </w:t>
      </w:r>
      <w:r w:rsidRPr="00BC3CBD">
        <w:rPr>
          <w:rFonts w:ascii="Calibri" w:hAnsi="Calibri" w:cs="Calibri"/>
          <w:sz w:val="22"/>
          <w:szCs w:val="22"/>
          <w:lang w:val="tr-TR"/>
        </w:rPr>
        <w:t>ulaşılması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 amacıyla ülkelerin </w:t>
      </w:r>
      <w:r w:rsidRPr="00BC3CBD">
        <w:rPr>
          <w:rFonts w:ascii="Calibri" w:hAnsi="Calibri" w:cs="Calibri"/>
          <w:sz w:val="22"/>
          <w:szCs w:val="22"/>
          <w:lang w:val="tr-TR"/>
        </w:rPr>
        <w:t>girişimlerde bulunma</w:t>
      </w:r>
      <w:r w:rsidR="0063280B">
        <w:rPr>
          <w:rFonts w:ascii="Calibri" w:hAnsi="Calibri" w:cs="Calibri"/>
          <w:sz w:val="22"/>
          <w:szCs w:val="22"/>
          <w:lang w:val="tr-TR"/>
        </w:rPr>
        <w:t>ları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nı </w:t>
      </w:r>
      <w:r w:rsidRPr="00BC3CBD">
        <w:rPr>
          <w:rFonts w:ascii="Calibri" w:hAnsi="Calibri" w:cs="Calibri"/>
          <w:sz w:val="22"/>
          <w:szCs w:val="22"/>
          <w:lang w:val="tr-TR"/>
        </w:rPr>
        <w:t xml:space="preserve">desteklemek 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için </w:t>
      </w:r>
      <w:r w:rsidRPr="00BC3CBD">
        <w:rPr>
          <w:rFonts w:ascii="Calibri" w:hAnsi="Calibri" w:cs="Calibri"/>
          <w:sz w:val="22"/>
          <w:szCs w:val="22"/>
          <w:lang w:val="tr-TR"/>
        </w:rPr>
        <w:t xml:space="preserve">GEF-7 </w:t>
      </w:r>
      <w:r w:rsidR="009F0441">
        <w:rPr>
          <w:rFonts w:ascii="Calibri" w:hAnsi="Calibri" w:cs="Calibri"/>
          <w:sz w:val="22"/>
          <w:szCs w:val="22"/>
          <w:lang w:val="tr-TR"/>
        </w:rPr>
        <w:t xml:space="preserve">uygulama dönemi </w:t>
      </w:r>
      <w:r w:rsidRPr="00664F67">
        <w:rPr>
          <w:rFonts w:ascii="Calibri" w:hAnsi="Calibri" w:cs="Calibri"/>
          <w:sz w:val="22"/>
          <w:szCs w:val="22"/>
          <w:lang w:val="tr-TR"/>
        </w:rPr>
        <w:t xml:space="preserve">kapsamında </w:t>
      </w:r>
      <w:r w:rsidR="00887C15" w:rsidRPr="00664F67">
        <w:rPr>
          <w:rFonts w:ascii="Calibri" w:hAnsi="Calibri" w:cs="Calibri"/>
          <w:sz w:val="22"/>
          <w:szCs w:val="22"/>
          <w:lang w:val="tr-TR"/>
        </w:rPr>
        <w:t xml:space="preserve">fonları </w:t>
      </w:r>
      <w:r w:rsidR="00D33A89">
        <w:rPr>
          <w:rFonts w:ascii="Calibri" w:hAnsi="Calibri" w:cs="Calibri"/>
          <w:sz w:val="22"/>
          <w:szCs w:val="22"/>
          <w:lang w:val="tr-TR"/>
        </w:rPr>
        <w:t>harekete geçirmiştir</w:t>
      </w:r>
      <w:r w:rsidR="00095195" w:rsidRPr="00BC3CBD">
        <w:rPr>
          <w:rFonts w:ascii="Calibri" w:hAnsi="Calibri" w:cs="Calibri"/>
          <w:sz w:val="22"/>
          <w:szCs w:val="22"/>
          <w:lang w:val="tr-TR"/>
        </w:rPr>
        <w:t xml:space="preserve">. </w:t>
      </w:r>
      <w:r w:rsidR="00B160D5">
        <w:rPr>
          <w:rFonts w:ascii="Calibri" w:hAnsi="Calibri" w:cs="Calibri"/>
          <w:sz w:val="22"/>
          <w:szCs w:val="22"/>
          <w:lang w:val="tr-TR"/>
        </w:rPr>
        <w:t>Sorunu ciddi olarak</w:t>
      </w:r>
      <w:r w:rsidR="00095195" w:rsidRPr="00BC3CBD">
        <w:rPr>
          <w:rFonts w:ascii="Calibri" w:hAnsi="Calibri" w:cs="Calibri"/>
          <w:sz w:val="22"/>
          <w:szCs w:val="22"/>
          <w:lang w:val="tr-TR"/>
        </w:rPr>
        <w:t xml:space="preserve"> ele almak amacıyla </w:t>
      </w:r>
      <w:r w:rsidR="002D321D">
        <w:rPr>
          <w:rFonts w:ascii="Calibri" w:hAnsi="Calibri" w:cs="Calibri"/>
          <w:sz w:val="22"/>
          <w:szCs w:val="22"/>
          <w:lang w:val="tr-TR"/>
        </w:rPr>
        <w:t xml:space="preserve">başlangıçta </w:t>
      </w:r>
      <w:r w:rsidR="00095195" w:rsidRPr="00D00685">
        <w:rPr>
          <w:rFonts w:ascii="Calibri" w:hAnsi="Calibri" w:cs="Calibri"/>
          <w:sz w:val="22"/>
          <w:szCs w:val="22"/>
          <w:lang w:val="tr-TR"/>
        </w:rPr>
        <w:t xml:space="preserve">ağırlıklı olarak </w:t>
      </w:r>
      <w:r w:rsidR="00D311CA" w:rsidRPr="00D00685">
        <w:rPr>
          <w:rFonts w:ascii="Calibri" w:hAnsi="Calibri" w:cs="Calibri"/>
          <w:sz w:val="22"/>
          <w:szCs w:val="22"/>
          <w:lang w:val="tr-TR"/>
        </w:rPr>
        <w:t>ürün</w:t>
      </w:r>
      <w:r w:rsidR="00A71B43" w:rsidRPr="00D00685">
        <w:rPr>
          <w:rFonts w:ascii="Calibri" w:hAnsi="Calibri" w:cs="Calibri"/>
          <w:sz w:val="22"/>
          <w:szCs w:val="22"/>
          <w:lang w:val="tr-TR"/>
        </w:rPr>
        <w:t>ün</w:t>
      </w:r>
      <w:r w:rsidR="004246D5" w:rsidRPr="00D00685">
        <w:rPr>
          <w:rFonts w:ascii="Calibri" w:hAnsi="Calibri" w:cs="Calibri"/>
          <w:sz w:val="22"/>
          <w:szCs w:val="22"/>
          <w:lang w:val="tr-TR"/>
        </w:rPr>
        <w:t xml:space="preserve"> dağıtım ve tüketim</w:t>
      </w:r>
      <w:r w:rsidR="00D311CA" w:rsidRPr="00D00685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2D321D" w:rsidRPr="00D00685">
        <w:rPr>
          <w:rFonts w:ascii="Calibri" w:hAnsi="Calibri" w:cs="Calibri"/>
          <w:sz w:val="22"/>
          <w:szCs w:val="22"/>
          <w:lang w:val="tr-TR"/>
        </w:rPr>
        <w:t>sürec</w:t>
      </w:r>
      <w:r w:rsidR="00C56C50" w:rsidRPr="00D00685">
        <w:rPr>
          <w:rFonts w:ascii="Calibri" w:hAnsi="Calibri" w:cs="Calibri"/>
          <w:sz w:val="22"/>
          <w:szCs w:val="22"/>
          <w:lang w:val="tr-TR"/>
        </w:rPr>
        <w:t>in</w:t>
      </w:r>
      <w:r w:rsidR="002D321D" w:rsidRPr="00D00685">
        <w:rPr>
          <w:rFonts w:ascii="Calibri" w:hAnsi="Calibri" w:cs="Calibri"/>
          <w:sz w:val="22"/>
          <w:szCs w:val="22"/>
          <w:lang w:val="tr-TR"/>
        </w:rPr>
        <w:t xml:space="preserve">e </w:t>
      </w:r>
      <w:r w:rsidR="007A13FF" w:rsidRPr="00D00685">
        <w:rPr>
          <w:rFonts w:ascii="Calibri" w:hAnsi="Calibri" w:cs="Calibri"/>
          <w:sz w:val="22"/>
          <w:szCs w:val="22"/>
          <w:lang w:val="tr-TR"/>
        </w:rPr>
        <w:t>odakl</w:t>
      </w:r>
      <w:r w:rsidR="002D321D" w:rsidRPr="00D00685">
        <w:rPr>
          <w:rFonts w:ascii="Calibri" w:hAnsi="Calibri" w:cs="Calibri"/>
          <w:sz w:val="22"/>
          <w:szCs w:val="22"/>
          <w:lang w:val="tr-TR"/>
        </w:rPr>
        <w:t xml:space="preserve">anan </w:t>
      </w:r>
      <w:r w:rsidR="00095195" w:rsidRPr="00D00685">
        <w:rPr>
          <w:rFonts w:ascii="Calibri" w:hAnsi="Calibri" w:cs="Calibri"/>
          <w:sz w:val="22"/>
          <w:szCs w:val="22"/>
          <w:lang w:val="tr-TR"/>
        </w:rPr>
        <w:t>müdahaleler</w:t>
      </w:r>
      <w:r w:rsidR="00E91033" w:rsidRPr="00D00685">
        <w:rPr>
          <w:rFonts w:ascii="Calibri" w:hAnsi="Calibri" w:cs="Calibri"/>
          <w:sz w:val="22"/>
          <w:szCs w:val="22"/>
          <w:lang w:val="tr-TR"/>
        </w:rPr>
        <w:t xml:space="preserve">deki </w:t>
      </w:r>
      <w:r w:rsidR="000A170F" w:rsidRPr="00D00685">
        <w:rPr>
          <w:rFonts w:ascii="Calibri" w:hAnsi="Calibri" w:cs="Calibri"/>
          <w:sz w:val="22"/>
          <w:szCs w:val="22"/>
          <w:lang w:val="tr-TR"/>
        </w:rPr>
        <w:t>başarısızlık</w:t>
      </w:r>
      <w:r w:rsidR="00E91033" w:rsidRPr="00D00685">
        <w:rPr>
          <w:rFonts w:ascii="Calibri" w:hAnsi="Calibri" w:cs="Calibri"/>
          <w:sz w:val="22"/>
          <w:szCs w:val="22"/>
          <w:lang w:val="tr-TR"/>
        </w:rPr>
        <w:t xml:space="preserve"> nedeniyle, GEF-SGP kaynak</w:t>
      </w:r>
      <w:r w:rsidR="00E66CEC" w:rsidRPr="00D00685">
        <w:rPr>
          <w:rFonts w:ascii="Calibri" w:hAnsi="Calibri" w:cs="Calibri"/>
          <w:sz w:val="22"/>
          <w:szCs w:val="22"/>
          <w:lang w:val="tr-TR"/>
        </w:rPr>
        <w:t xml:space="preserve"> tespitinden başlayarak </w:t>
      </w:r>
      <w:r w:rsidR="00AF5837" w:rsidRPr="00D00685">
        <w:rPr>
          <w:rFonts w:ascii="Calibri" w:hAnsi="Calibri" w:cs="Calibri"/>
          <w:sz w:val="22"/>
          <w:szCs w:val="22"/>
          <w:lang w:val="tr-TR"/>
        </w:rPr>
        <w:t xml:space="preserve">üretim </w:t>
      </w:r>
      <w:r w:rsidR="00E66CEC" w:rsidRPr="00D00685">
        <w:rPr>
          <w:rFonts w:ascii="Calibri" w:hAnsi="Calibri" w:cs="Calibri"/>
          <w:sz w:val="22"/>
          <w:szCs w:val="22"/>
          <w:lang w:val="tr-TR"/>
        </w:rPr>
        <w:t xml:space="preserve">taşıma vb tüketime kadar tüm süreçlerdeki önlemleri </w:t>
      </w:r>
      <w:r w:rsidR="00473203" w:rsidRPr="00D00685">
        <w:rPr>
          <w:rFonts w:ascii="Calibri" w:hAnsi="Calibri" w:cs="Calibri"/>
          <w:sz w:val="22"/>
          <w:szCs w:val="22"/>
          <w:lang w:val="tr-TR"/>
        </w:rPr>
        <w:t>birleştiren çok yönlü bir stratejiyi teşvik etme</w:t>
      </w:r>
      <w:r w:rsidR="00E5708B" w:rsidRPr="00D00685">
        <w:rPr>
          <w:rFonts w:ascii="Calibri" w:hAnsi="Calibri" w:cs="Calibri"/>
          <w:sz w:val="22"/>
          <w:szCs w:val="22"/>
          <w:lang w:val="tr-TR"/>
        </w:rPr>
        <w:t xml:space="preserve">ktadir. </w:t>
      </w:r>
    </w:p>
    <w:p w14:paraId="2F11E93C" w14:textId="5D2D60FC" w:rsidR="006361A6" w:rsidRPr="00BC3CBD" w:rsidRDefault="006361A6" w:rsidP="00A5547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</w:p>
    <w:p w14:paraId="7DB9F3D5" w14:textId="391D8533" w:rsidR="000A5683" w:rsidRDefault="004E3C02" w:rsidP="004E3C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 w:eastAsia="en-GB" w:bidi="he-IL"/>
        </w:rPr>
      </w:pPr>
      <w:r w:rsidRPr="00BC3CBD">
        <w:rPr>
          <w:rFonts w:ascii="Calibri" w:hAnsi="Calibri" w:cs="Calibri"/>
          <w:sz w:val="22"/>
          <w:szCs w:val="22"/>
          <w:lang w:val="tr-TR"/>
        </w:rPr>
        <w:t>Mevcut en son kanıtlar</w:t>
      </w:r>
      <w:r w:rsidR="00634A8A">
        <w:rPr>
          <w:rFonts w:ascii="Calibri" w:hAnsi="Calibri" w:cs="Calibri"/>
          <w:sz w:val="22"/>
          <w:szCs w:val="22"/>
          <w:lang w:val="tr-TR"/>
        </w:rPr>
        <w:t>,</w:t>
      </w:r>
      <w:r w:rsidRPr="00BC3CBD">
        <w:rPr>
          <w:rFonts w:ascii="Calibri" w:hAnsi="Calibri" w:cs="Calibri"/>
          <w:sz w:val="22"/>
          <w:szCs w:val="22"/>
          <w:lang w:val="tr-TR"/>
        </w:rPr>
        <w:t xml:space="preserve"> kıyı</w:t>
      </w:r>
      <w:r w:rsidR="00D33A89">
        <w:rPr>
          <w:rFonts w:ascii="Calibri" w:hAnsi="Calibri" w:cs="Calibri"/>
          <w:sz w:val="22"/>
          <w:szCs w:val="22"/>
          <w:lang w:val="tr-TR"/>
        </w:rPr>
        <w:t xml:space="preserve"> yerleşimlerinden </w:t>
      </w:r>
      <w:r w:rsidRPr="00BC3CBD">
        <w:rPr>
          <w:rFonts w:ascii="Calibri" w:hAnsi="Calibri" w:cs="Calibri"/>
          <w:sz w:val="22"/>
          <w:szCs w:val="22"/>
          <w:lang w:val="tr-TR"/>
        </w:rPr>
        <w:t>(</w:t>
      </w:r>
      <w:r w:rsidR="00D33A89">
        <w:rPr>
          <w:rFonts w:ascii="Calibri" w:hAnsi="Calibri" w:cs="Calibri"/>
          <w:sz w:val="22"/>
          <w:szCs w:val="22"/>
          <w:lang w:val="tr-TR"/>
        </w:rPr>
        <w:t xml:space="preserve">ilk </w:t>
      </w:r>
      <w:r w:rsidRPr="00BC3CBD">
        <w:rPr>
          <w:rFonts w:ascii="Calibri" w:hAnsi="Calibri" w:cs="Calibri"/>
          <w:sz w:val="22"/>
          <w:szCs w:val="22"/>
          <w:lang w:val="tr-TR"/>
        </w:rPr>
        <w:t xml:space="preserve">50 kilometre içerisinde) </w:t>
      </w:r>
      <w:r w:rsidR="00A26059" w:rsidRPr="00BC3CBD">
        <w:rPr>
          <w:rFonts w:ascii="Calibri" w:hAnsi="Calibri" w:cs="Calibri"/>
          <w:sz w:val="22"/>
          <w:szCs w:val="22"/>
          <w:lang w:val="tr-TR"/>
        </w:rPr>
        <w:t xml:space="preserve">sızıntının </w:t>
      </w:r>
      <w:r w:rsidRPr="00BC3CBD">
        <w:rPr>
          <w:rFonts w:ascii="Calibri" w:hAnsi="Calibri" w:cs="Calibri"/>
          <w:sz w:val="22"/>
          <w:szCs w:val="22"/>
          <w:lang w:val="tr-TR"/>
        </w:rPr>
        <w:t>yıl</w:t>
      </w:r>
      <w:r w:rsidR="00D33A89">
        <w:rPr>
          <w:rFonts w:ascii="Calibri" w:hAnsi="Calibri" w:cs="Calibri"/>
          <w:sz w:val="22"/>
          <w:szCs w:val="22"/>
          <w:lang w:val="tr-TR"/>
        </w:rPr>
        <w:t xml:space="preserve">da </w:t>
      </w:r>
      <w:r w:rsidRPr="00BC3CBD">
        <w:rPr>
          <w:rFonts w:ascii="Calibri" w:hAnsi="Calibri" w:cs="Calibri"/>
          <w:sz w:val="22"/>
          <w:szCs w:val="22"/>
          <w:lang w:val="tr-TR"/>
        </w:rPr>
        <w:t>4</w:t>
      </w:r>
      <w:r w:rsidR="00634A8A">
        <w:rPr>
          <w:rFonts w:ascii="Calibri" w:hAnsi="Calibri" w:cs="Calibri"/>
          <w:sz w:val="22"/>
          <w:szCs w:val="22"/>
          <w:lang w:val="tr-TR"/>
        </w:rPr>
        <w:t>,</w:t>
      </w:r>
      <w:r w:rsidRPr="00BC3CBD">
        <w:rPr>
          <w:rFonts w:ascii="Calibri" w:hAnsi="Calibri" w:cs="Calibri"/>
          <w:sz w:val="22"/>
          <w:szCs w:val="22"/>
          <w:lang w:val="tr-TR"/>
        </w:rPr>
        <w:t>8 ile 12</w:t>
      </w:r>
      <w:r w:rsidR="00634A8A">
        <w:rPr>
          <w:rFonts w:ascii="Calibri" w:hAnsi="Calibri" w:cs="Calibri"/>
          <w:sz w:val="22"/>
          <w:szCs w:val="22"/>
          <w:lang w:val="tr-TR"/>
        </w:rPr>
        <w:t>,</w:t>
      </w:r>
      <w:r w:rsidRPr="00BC3CBD">
        <w:rPr>
          <w:rFonts w:ascii="Calibri" w:hAnsi="Calibri" w:cs="Calibri"/>
          <w:sz w:val="22"/>
          <w:szCs w:val="22"/>
          <w:lang w:val="tr-TR"/>
        </w:rPr>
        <w:t xml:space="preserve">7 milyon ton arasında </w:t>
      </w:r>
      <w:r w:rsidR="00D33A89">
        <w:rPr>
          <w:rFonts w:ascii="Calibri" w:hAnsi="Calibri" w:cs="Calibri"/>
          <w:sz w:val="22"/>
          <w:szCs w:val="22"/>
          <w:lang w:val="tr-TR"/>
        </w:rPr>
        <w:t xml:space="preserve">değiştiğini </w:t>
      </w:r>
      <w:r w:rsidRPr="00BC3CBD">
        <w:rPr>
          <w:rFonts w:ascii="Calibri" w:hAnsi="Calibri" w:cs="Calibri"/>
          <w:sz w:val="22"/>
          <w:szCs w:val="22"/>
          <w:lang w:val="tr-TR"/>
        </w:rPr>
        <w:t>ortaya koymaktadır</w:t>
      </w:r>
      <w:r w:rsidR="000A5683" w:rsidRPr="00BC3CBD">
        <w:rPr>
          <w:rStyle w:val="FootnoteReference"/>
          <w:rFonts w:ascii="Calibri" w:hAnsi="Calibri" w:cs="Calibri"/>
          <w:sz w:val="22"/>
          <w:szCs w:val="22"/>
          <w:lang w:val="tr-TR" w:eastAsia="en-GB" w:bidi="he-IL"/>
        </w:rPr>
        <w:footnoteReference w:id="1"/>
      </w:r>
      <w:r w:rsidR="000A5683" w:rsidRPr="00BC3CBD">
        <w:rPr>
          <w:rFonts w:ascii="Calibri" w:hAnsi="Calibri" w:cs="Calibri"/>
          <w:sz w:val="22"/>
          <w:szCs w:val="22"/>
          <w:lang w:val="tr-TR" w:eastAsia="en-GB" w:bidi="he-IL"/>
        </w:rPr>
        <w:t xml:space="preserve">. </w:t>
      </w:r>
      <w:r w:rsidR="00D33A89">
        <w:rPr>
          <w:rFonts w:ascii="Calibri" w:hAnsi="Calibri" w:cs="Calibri"/>
          <w:sz w:val="22"/>
          <w:szCs w:val="22"/>
          <w:lang w:val="tr-TR" w:eastAsia="en-GB" w:bidi="he-IL"/>
        </w:rPr>
        <w:t>Bu nedenle</w:t>
      </w:r>
      <w:r w:rsidRPr="00BC3CBD">
        <w:rPr>
          <w:rFonts w:ascii="Calibri" w:hAnsi="Calibri" w:cs="Calibri"/>
          <w:sz w:val="22"/>
          <w:szCs w:val="22"/>
          <w:lang w:val="tr-TR" w:eastAsia="en-GB" w:bidi="he-IL"/>
        </w:rPr>
        <w:t xml:space="preserve"> kıyı </w:t>
      </w:r>
      <w:r w:rsidR="004724F3" w:rsidRPr="00BC3CBD">
        <w:rPr>
          <w:rFonts w:ascii="Calibri" w:hAnsi="Calibri" w:cs="Calibri"/>
          <w:sz w:val="22"/>
          <w:szCs w:val="22"/>
          <w:lang w:val="tr-TR" w:eastAsia="en-GB" w:bidi="he-IL"/>
        </w:rPr>
        <w:t xml:space="preserve">ülkeleri, </w:t>
      </w:r>
      <w:r w:rsidR="00D33A89">
        <w:rPr>
          <w:rFonts w:ascii="Calibri" w:hAnsi="Calibri" w:cs="Calibri"/>
          <w:sz w:val="22"/>
          <w:szCs w:val="22"/>
          <w:lang w:val="tr-TR" w:eastAsia="en-GB" w:bidi="he-IL"/>
        </w:rPr>
        <w:t xml:space="preserve">kıyı kentleri </w:t>
      </w:r>
      <w:r w:rsidR="004724F3" w:rsidRPr="00BC3CBD">
        <w:rPr>
          <w:rFonts w:ascii="Calibri" w:hAnsi="Calibri" w:cs="Calibri"/>
          <w:sz w:val="22"/>
          <w:szCs w:val="22"/>
          <w:lang w:val="tr-TR" w:eastAsia="en-GB" w:bidi="he-IL"/>
        </w:rPr>
        <w:t>ve toplulukları öncelikli coğrafi alanlar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 xml:space="preserve"> kabul edilmektedir. </w:t>
      </w:r>
      <w:r w:rsidR="005400E4" w:rsidRPr="00584A0C">
        <w:rPr>
          <w:rFonts w:ascii="Calibri" w:hAnsi="Calibri" w:cs="Calibri"/>
          <w:sz w:val="22"/>
          <w:szCs w:val="22"/>
          <w:lang w:val="tr-TR" w:eastAsia="en-GB" w:bidi="he-IL"/>
        </w:rPr>
        <w:t>Hibe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 xml:space="preserve">nin yanı sıra </w:t>
      </w:r>
      <w:r w:rsidR="005400E4" w:rsidRPr="00584A0C">
        <w:rPr>
          <w:rFonts w:ascii="Calibri" w:hAnsi="Calibri" w:cs="Calibri"/>
          <w:sz w:val="22"/>
          <w:szCs w:val="22"/>
          <w:lang w:val="tr-TR" w:eastAsia="en-GB" w:bidi="he-IL"/>
        </w:rPr>
        <w:t>GEF-SGP</w:t>
      </w:r>
      <w:r w:rsidR="00C77EAF">
        <w:rPr>
          <w:rFonts w:ascii="Calibri" w:hAnsi="Calibri" w:cs="Calibri"/>
          <w:sz w:val="22"/>
          <w:szCs w:val="22"/>
          <w:lang w:val="tr-TR" w:eastAsia="en-GB" w:bidi="he-IL"/>
        </w:rPr>
        <w:t>,</w:t>
      </w:r>
      <w:r w:rsidR="005400E4" w:rsidRPr="00584A0C">
        <w:rPr>
          <w:rFonts w:ascii="Calibri" w:hAnsi="Calibri" w:cs="Calibri"/>
          <w:sz w:val="22"/>
          <w:szCs w:val="22"/>
          <w:lang w:val="tr-TR" w:eastAsia="en-GB" w:bidi="he-IL"/>
        </w:rPr>
        <w:t xml:space="preserve"> </w:t>
      </w:r>
      <w:r w:rsidR="008F7A80" w:rsidRPr="00584A0C">
        <w:rPr>
          <w:rFonts w:ascii="Calibri" w:hAnsi="Calibri" w:cs="Calibri"/>
          <w:sz w:val="22"/>
          <w:szCs w:val="22"/>
          <w:lang w:val="tr-TR" w:eastAsia="en-GB" w:bidi="he-IL"/>
        </w:rPr>
        <w:t>kurumsal, lojistik ve teknik kapasiteleri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 xml:space="preserve"> </w:t>
      </w:r>
      <w:r w:rsidR="008F7A80" w:rsidRPr="00584A0C">
        <w:rPr>
          <w:rFonts w:ascii="Calibri" w:hAnsi="Calibri" w:cs="Calibri"/>
          <w:sz w:val="22"/>
          <w:szCs w:val="22"/>
          <w:lang w:val="tr-TR" w:eastAsia="en-GB" w:bidi="he-IL"/>
        </w:rPr>
        <w:t>güçlendir</w:t>
      </w:r>
      <w:r w:rsidR="00C77EAF">
        <w:rPr>
          <w:rFonts w:ascii="Calibri" w:hAnsi="Calibri" w:cs="Calibri"/>
          <w:sz w:val="22"/>
          <w:szCs w:val="22"/>
          <w:lang w:val="tr-TR" w:eastAsia="en-GB" w:bidi="he-IL"/>
        </w:rPr>
        <w:t>mek suretiyle</w:t>
      </w:r>
      <w:r w:rsidR="008F7A80" w:rsidRPr="00584A0C">
        <w:rPr>
          <w:rFonts w:ascii="Calibri" w:hAnsi="Calibri" w:cs="Calibri"/>
          <w:sz w:val="22"/>
          <w:szCs w:val="22"/>
          <w:lang w:val="tr-TR" w:eastAsia="en-GB" w:bidi="he-IL"/>
        </w:rPr>
        <w:t xml:space="preserve"> </w:t>
      </w:r>
      <w:r w:rsidR="005400E4" w:rsidRPr="00584A0C">
        <w:rPr>
          <w:rFonts w:ascii="Calibri" w:hAnsi="Calibri" w:cs="Calibri"/>
          <w:sz w:val="22"/>
          <w:szCs w:val="22"/>
          <w:lang w:val="tr-TR" w:eastAsia="en-GB" w:bidi="he-IL"/>
        </w:rPr>
        <w:t>yerel</w:t>
      </w:r>
      <w:r w:rsidR="008F7A80" w:rsidRPr="00584A0C">
        <w:rPr>
          <w:rFonts w:ascii="Calibri" w:hAnsi="Calibri" w:cs="Calibri"/>
          <w:sz w:val="22"/>
          <w:szCs w:val="22"/>
          <w:lang w:val="tr-TR" w:eastAsia="en-GB" w:bidi="he-IL"/>
        </w:rPr>
        <w:t xml:space="preserve"> yönetimler, 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 xml:space="preserve">kamuoyu ve </w:t>
      </w:r>
      <w:r w:rsidR="008F7A80" w:rsidRPr="00584A0C">
        <w:rPr>
          <w:rFonts w:ascii="Calibri" w:hAnsi="Calibri" w:cs="Calibri"/>
          <w:sz w:val="22"/>
          <w:szCs w:val="22"/>
          <w:lang w:val="tr-TR" w:eastAsia="en-GB" w:bidi="he-IL"/>
        </w:rPr>
        <w:t xml:space="preserve">sivil toplum 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>kuruluşl</w:t>
      </w:r>
      <w:r w:rsidR="00DB3C14" w:rsidRPr="00584A0C">
        <w:rPr>
          <w:rFonts w:ascii="Calibri" w:hAnsi="Calibri" w:cs="Calibri"/>
          <w:sz w:val="22"/>
          <w:szCs w:val="22"/>
          <w:lang w:val="tr-TR" w:eastAsia="en-GB" w:bidi="he-IL"/>
        </w:rPr>
        <w:t>arına</w:t>
      </w:r>
      <w:r w:rsidR="00F94024" w:rsidRPr="00584A0C">
        <w:rPr>
          <w:rFonts w:ascii="Calibri" w:hAnsi="Calibri" w:cs="Calibri"/>
          <w:sz w:val="22"/>
          <w:szCs w:val="22"/>
          <w:lang w:val="tr-TR" w:eastAsia="en-GB" w:bidi="he-IL"/>
        </w:rPr>
        <w:t xml:space="preserve"> </w:t>
      </w:r>
      <w:r w:rsidR="00EF3EA8" w:rsidRPr="00584A0C">
        <w:rPr>
          <w:rFonts w:ascii="Calibri" w:hAnsi="Calibri" w:cs="Calibri"/>
          <w:sz w:val="22"/>
          <w:szCs w:val="22"/>
          <w:lang w:val="tr-TR" w:eastAsia="en-GB" w:bidi="he-IL"/>
        </w:rPr>
        <w:t>stratejik hizmetler sun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>ması</w:t>
      </w:r>
      <w:r w:rsidR="00EF3EA8" w:rsidRPr="00584A0C">
        <w:rPr>
          <w:rFonts w:ascii="Calibri" w:hAnsi="Calibri" w:cs="Calibri"/>
          <w:sz w:val="22"/>
          <w:szCs w:val="22"/>
          <w:lang w:val="tr-TR" w:eastAsia="en-GB" w:bidi="he-IL"/>
        </w:rPr>
        <w:t>, platform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>lar</w:t>
      </w:r>
      <w:r w:rsidR="00EF3EA8" w:rsidRPr="00584A0C">
        <w:rPr>
          <w:rFonts w:ascii="Calibri" w:hAnsi="Calibri" w:cs="Calibri"/>
          <w:sz w:val="22"/>
          <w:szCs w:val="22"/>
          <w:lang w:val="tr-TR" w:eastAsia="en-GB" w:bidi="he-IL"/>
        </w:rPr>
        <w:t xml:space="preserve"> ve 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 xml:space="preserve">iletişim </w:t>
      </w:r>
      <w:r w:rsidR="00EF3EA8" w:rsidRPr="00584A0C">
        <w:rPr>
          <w:rFonts w:ascii="Calibri" w:hAnsi="Calibri" w:cs="Calibri"/>
          <w:sz w:val="22"/>
          <w:szCs w:val="22"/>
          <w:lang w:val="tr-TR" w:eastAsia="en-GB" w:bidi="he-IL"/>
        </w:rPr>
        <w:t>ağları geliştir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>me</w:t>
      </w:r>
      <w:r w:rsidR="002B26ED">
        <w:rPr>
          <w:rFonts w:ascii="Calibri" w:hAnsi="Calibri" w:cs="Calibri"/>
          <w:sz w:val="22"/>
          <w:szCs w:val="22"/>
          <w:lang w:val="tr-TR" w:eastAsia="en-GB" w:bidi="he-IL"/>
        </w:rPr>
        <w:t xml:space="preserve"> ve </w:t>
      </w:r>
      <w:r w:rsidR="00EF3EA8" w:rsidRPr="00584A0C">
        <w:rPr>
          <w:rFonts w:ascii="Calibri" w:hAnsi="Calibri" w:cs="Calibri"/>
          <w:sz w:val="22"/>
          <w:szCs w:val="22"/>
          <w:lang w:val="tr-TR" w:eastAsia="en-GB" w:bidi="he-IL"/>
        </w:rPr>
        <w:t>yaygınlaştırma</w:t>
      </w:r>
      <w:r w:rsidR="009D267A">
        <w:rPr>
          <w:rFonts w:ascii="Calibri" w:hAnsi="Calibri" w:cs="Calibri"/>
          <w:sz w:val="22"/>
          <w:szCs w:val="22"/>
          <w:lang w:val="tr-TR" w:eastAsia="en-GB" w:bidi="he-IL"/>
        </w:rPr>
        <w:t xml:space="preserve"> adımlarını da </w:t>
      </w:r>
      <w:r w:rsidR="00EF3EA8">
        <w:rPr>
          <w:rFonts w:ascii="Calibri" w:hAnsi="Calibri" w:cs="Calibri"/>
          <w:sz w:val="22"/>
          <w:szCs w:val="22"/>
          <w:lang w:val="tr-TR" w:eastAsia="en-GB" w:bidi="he-IL"/>
        </w:rPr>
        <w:t>destekleyecektir.</w:t>
      </w:r>
    </w:p>
    <w:p w14:paraId="6A4AAD67" w14:textId="77777777" w:rsidR="009D267A" w:rsidRPr="00EF3EA8" w:rsidRDefault="009D267A" w:rsidP="004E3C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 w:eastAsia="en-GB" w:bidi="he-IL"/>
        </w:rPr>
      </w:pPr>
    </w:p>
    <w:p w14:paraId="57573331" w14:textId="77777777" w:rsidR="000A5683" w:rsidRPr="00075620" w:rsidRDefault="000A5683" w:rsidP="005E22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AA16C61" w14:textId="2FB2FA8A" w:rsidR="000A5683" w:rsidRPr="000E6C0F" w:rsidRDefault="00C9473C" w:rsidP="005E22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tr-TR"/>
        </w:rPr>
      </w:pPr>
      <w:r w:rsidRPr="000E6C0F">
        <w:rPr>
          <w:rFonts w:ascii="Calibri" w:hAnsi="Calibri" w:cs="Calibri"/>
          <w:b/>
          <w:bCs/>
          <w:sz w:val="22"/>
          <w:szCs w:val="22"/>
          <w:lang w:val="tr-TR"/>
        </w:rPr>
        <w:t>Teklif Çağrısı</w:t>
      </w:r>
    </w:p>
    <w:p w14:paraId="721CA6AC" w14:textId="77777777" w:rsidR="000A5683" w:rsidRPr="00075620" w:rsidRDefault="000A5683" w:rsidP="005E22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E9D48A2" w14:textId="6A33017A" w:rsidR="003462CA" w:rsidRPr="004B3CED" w:rsidRDefault="00F2765C" w:rsidP="003462C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4B3CED">
        <w:rPr>
          <w:rFonts w:ascii="Calibri" w:hAnsi="Calibri" w:cs="Calibri"/>
          <w:sz w:val="22"/>
          <w:szCs w:val="22"/>
          <w:lang w:val="tr-TR"/>
        </w:rPr>
        <w:t xml:space="preserve">GEF-SGP </w:t>
      </w:r>
      <w:r w:rsidR="00490BD7" w:rsidRPr="004B3CED">
        <w:rPr>
          <w:rFonts w:ascii="Calibri" w:hAnsi="Calibri" w:cs="Calibri"/>
          <w:sz w:val="22"/>
          <w:szCs w:val="22"/>
          <w:lang w:val="tr-TR"/>
        </w:rPr>
        <w:t xml:space="preserve">mevcut durum analizi, politika geliştirme ve uygulama için savunuculuk, atık yönetim modellerinin geliştirilmesi ve uygulanması, eğitim ve kampanyalar dahil olmak üzere, </w:t>
      </w:r>
      <w:r w:rsidR="00B6624F" w:rsidRPr="004B3CED">
        <w:rPr>
          <w:rFonts w:ascii="Calibri" w:hAnsi="Calibri" w:cs="Calibri"/>
          <w:sz w:val="22"/>
          <w:szCs w:val="22"/>
          <w:lang w:val="tr-TR"/>
        </w:rPr>
        <w:t>plastik kirliliği</w:t>
      </w:r>
      <w:r w:rsidR="00B6624F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490BD7" w:rsidRPr="004B3CED">
        <w:rPr>
          <w:rFonts w:ascii="Calibri" w:hAnsi="Calibri" w:cs="Calibri"/>
          <w:sz w:val="22"/>
          <w:szCs w:val="22"/>
          <w:lang w:val="tr-TR"/>
        </w:rPr>
        <w:t xml:space="preserve">yönetimini </w:t>
      </w:r>
      <w:r w:rsidR="00C4325B">
        <w:rPr>
          <w:rFonts w:ascii="Calibri" w:hAnsi="Calibri" w:cs="Calibri"/>
          <w:sz w:val="22"/>
          <w:szCs w:val="22"/>
          <w:lang w:val="tr-TR"/>
        </w:rPr>
        <w:t>plastik</w:t>
      </w:r>
      <w:r w:rsidR="00F03B4B">
        <w:rPr>
          <w:rFonts w:ascii="Calibri" w:hAnsi="Calibri" w:cs="Calibri"/>
          <w:sz w:val="22"/>
          <w:szCs w:val="22"/>
          <w:lang w:val="tr-TR"/>
        </w:rPr>
        <w:t xml:space="preserve"> hammaddesinin temininden başlayarak </w:t>
      </w:r>
      <w:r w:rsidR="00490BD7" w:rsidRPr="004B3CED">
        <w:rPr>
          <w:rFonts w:ascii="Calibri" w:hAnsi="Calibri" w:cs="Calibri"/>
          <w:sz w:val="22"/>
          <w:szCs w:val="22"/>
          <w:lang w:val="tr-TR"/>
        </w:rPr>
        <w:t xml:space="preserve">ele alan çözümlerin geliştirilmesi ve uygulanmasına yönelik sistem analizi yaklaşımını </w:t>
      </w:r>
      <w:r w:rsidR="003462CA">
        <w:rPr>
          <w:rFonts w:ascii="Calibri" w:hAnsi="Calibri" w:cs="Calibri"/>
          <w:sz w:val="22"/>
          <w:szCs w:val="22"/>
          <w:lang w:val="tr-TR"/>
        </w:rPr>
        <w:t>üstlenecek</w:t>
      </w:r>
      <w:r w:rsidR="003462CA" w:rsidRPr="003462CA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3462CA" w:rsidRPr="004B3CED">
        <w:rPr>
          <w:rFonts w:ascii="Calibri" w:hAnsi="Calibri" w:cs="Calibri"/>
          <w:sz w:val="22"/>
          <w:szCs w:val="22"/>
          <w:lang w:val="tr-TR"/>
        </w:rPr>
        <w:t xml:space="preserve">hükümet dışı kuruluşlar, Sivil Toplum Kuruluşları (STK’lar) ve toplum kesimlerine </w:t>
      </w:r>
      <w:r w:rsidR="000319E1" w:rsidRPr="004B3CED">
        <w:rPr>
          <w:rFonts w:ascii="Calibri" w:hAnsi="Calibri" w:cs="Calibri"/>
          <w:sz w:val="22"/>
          <w:szCs w:val="22"/>
          <w:lang w:val="tr-TR"/>
        </w:rPr>
        <w:t>küçük hibeler</w:t>
      </w:r>
      <w:r w:rsidR="000319E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9D267A">
        <w:rPr>
          <w:rFonts w:ascii="Calibri" w:hAnsi="Calibri" w:cs="Calibri"/>
          <w:sz w:val="22"/>
          <w:szCs w:val="22"/>
          <w:lang w:val="tr-TR"/>
        </w:rPr>
        <w:t>çağrısı yapmaktadır</w:t>
      </w:r>
      <w:r w:rsidR="003462CA" w:rsidRPr="004B3CED">
        <w:rPr>
          <w:rFonts w:ascii="Calibri" w:hAnsi="Calibri" w:cs="Calibri"/>
          <w:sz w:val="22"/>
          <w:szCs w:val="22"/>
          <w:lang w:val="tr-TR"/>
        </w:rPr>
        <w:t>:</w:t>
      </w:r>
    </w:p>
    <w:p w14:paraId="06C5651E" w14:textId="5DC4F249" w:rsidR="000A5683" w:rsidRPr="00C0442B" w:rsidRDefault="000A5683" w:rsidP="005E22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</w:p>
    <w:p w14:paraId="0EA5437E" w14:textId="1AF71642" w:rsidR="000A5683" w:rsidRPr="003462CA" w:rsidRDefault="000E5395" w:rsidP="00075620">
      <w:pPr>
        <w:pStyle w:val="ListParagraph"/>
        <w:numPr>
          <w:ilvl w:val="0"/>
          <w:numId w:val="39"/>
        </w:numPr>
        <w:rPr>
          <w:rFonts w:ascii="Calibri" w:hAnsi="Calibri" w:cs="Calibri"/>
          <w:b/>
          <w:bCs/>
          <w:sz w:val="22"/>
          <w:szCs w:val="22"/>
          <w:lang w:val="tr-TR"/>
        </w:rPr>
      </w:pPr>
      <w:r w:rsidRPr="003462CA">
        <w:rPr>
          <w:rFonts w:ascii="Calibri" w:hAnsi="Calibri" w:cs="Calibri"/>
          <w:b/>
          <w:bCs/>
          <w:sz w:val="22"/>
          <w:szCs w:val="22"/>
          <w:lang w:val="tr-TR"/>
        </w:rPr>
        <w:t>Sistemlerin mevcut durum analizi ve mevcut durum raporu ve ulusal eylem planının hazırlanması</w:t>
      </w:r>
    </w:p>
    <w:p w14:paraId="751B04D3" w14:textId="1364F173" w:rsidR="000A5683" w:rsidRPr="00C0442B" w:rsidRDefault="00972F5F" w:rsidP="000A5683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  <w:lang w:val="tr-TR"/>
        </w:rPr>
      </w:pPr>
      <w:r w:rsidRPr="00C0442B">
        <w:rPr>
          <w:rFonts w:ascii="Calibri" w:hAnsi="Calibri" w:cs="Calibri"/>
          <w:sz w:val="22"/>
          <w:szCs w:val="22"/>
          <w:lang w:val="tr-TR"/>
        </w:rPr>
        <w:t>Mevcut durum</w:t>
      </w:r>
      <w:r w:rsidR="000A5683" w:rsidRPr="00C0442B">
        <w:rPr>
          <w:rFonts w:ascii="Calibri" w:hAnsi="Calibri" w:cs="Calibri"/>
          <w:sz w:val="22"/>
          <w:szCs w:val="22"/>
          <w:lang w:val="tr-TR"/>
        </w:rPr>
        <w:t xml:space="preserve">: </w:t>
      </w:r>
      <w:r w:rsidRPr="00C0442B">
        <w:rPr>
          <w:rFonts w:ascii="Calibri" w:hAnsi="Calibri" w:cs="Calibri"/>
          <w:sz w:val="22"/>
          <w:szCs w:val="22"/>
          <w:lang w:val="tr-TR"/>
        </w:rPr>
        <w:t>Kim</w:t>
      </w:r>
      <w:r w:rsidR="00A458D6">
        <w:rPr>
          <w:rFonts w:ascii="Calibri" w:hAnsi="Calibri" w:cs="Calibri"/>
          <w:sz w:val="22"/>
          <w:szCs w:val="22"/>
          <w:lang w:val="tr-TR"/>
        </w:rPr>
        <w:t>lerin</w:t>
      </w:r>
      <w:r w:rsidRPr="00C0442B">
        <w:rPr>
          <w:rFonts w:ascii="Calibri" w:hAnsi="Calibri" w:cs="Calibri"/>
          <w:sz w:val="22"/>
          <w:szCs w:val="22"/>
          <w:lang w:val="tr-TR"/>
        </w:rPr>
        <w:t xml:space="preserve"> hangi pl</w:t>
      </w:r>
      <w:r w:rsidRPr="00A458D6">
        <w:rPr>
          <w:rFonts w:ascii="Calibri" w:hAnsi="Calibri" w:cs="Calibri"/>
          <w:sz w:val="22"/>
          <w:szCs w:val="22"/>
          <w:lang w:val="tr-TR"/>
        </w:rPr>
        <w:t>astikleri, nerede ürettiği/kullandığı ve plastik atığın nasıl bertaraf edileceğini analiz etmek</w:t>
      </w:r>
    </w:p>
    <w:p w14:paraId="2894FA81" w14:textId="69482CEE" w:rsidR="000A5683" w:rsidRPr="00C0442B" w:rsidRDefault="00972F5F" w:rsidP="000A5683">
      <w:pPr>
        <w:pStyle w:val="ListParagraph"/>
        <w:numPr>
          <w:ilvl w:val="0"/>
          <w:numId w:val="32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BA6513">
        <w:rPr>
          <w:rFonts w:ascii="Calibri" w:hAnsi="Calibri" w:cs="Calibri"/>
          <w:sz w:val="22"/>
          <w:szCs w:val="22"/>
          <w:lang w:val="tr-TR"/>
        </w:rPr>
        <w:t xml:space="preserve">Paydaşlara </w:t>
      </w:r>
      <w:r w:rsidR="00BA6513" w:rsidRPr="00BA6513">
        <w:rPr>
          <w:rFonts w:ascii="Calibri" w:hAnsi="Calibri" w:cs="Calibri"/>
          <w:sz w:val="22"/>
          <w:szCs w:val="22"/>
          <w:lang w:val="tr-TR"/>
        </w:rPr>
        <w:t>danışma</w:t>
      </w:r>
      <w:r w:rsidRPr="00BA6513">
        <w:rPr>
          <w:rFonts w:ascii="Calibri" w:hAnsi="Calibri" w:cs="Calibri"/>
          <w:sz w:val="22"/>
          <w:szCs w:val="22"/>
          <w:lang w:val="tr-TR"/>
        </w:rPr>
        <w:t xml:space="preserve"> ve</w:t>
      </w:r>
      <w:r w:rsidRPr="00C0442B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BA6513">
        <w:rPr>
          <w:rFonts w:ascii="Calibri" w:hAnsi="Calibri" w:cs="Calibri"/>
          <w:sz w:val="22"/>
          <w:szCs w:val="22"/>
          <w:lang w:val="tr-TR"/>
        </w:rPr>
        <w:t>tespit</w:t>
      </w:r>
      <w:r w:rsidRPr="00C0442B">
        <w:rPr>
          <w:rFonts w:ascii="Calibri" w:hAnsi="Calibri" w:cs="Calibri"/>
          <w:sz w:val="22"/>
          <w:szCs w:val="22"/>
          <w:lang w:val="tr-TR"/>
        </w:rPr>
        <w:t>:</w:t>
      </w:r>
      <w:r w:rsidR="000A5683" w:rsidRPr="00C0442B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C0442B">
        <w:rPr>
          <w:rFonts w:ascii="Calibri" w:hAnsi="Calibri" w:cs="Calibri"/>
          <w:sz w:val="22"/>
          <w:szCs w:val="22"/>
          <w:lang w:val="tr-TR"/>
        </w:rPr>
        <w:t xml:space="preserve">Hangi plastikler </w:t>
      </w:r>
      <w:r w:rsidR="002366B7" w:rsidRPr="00C0442B">
        <w:rPr>
          <w:rFonts w:ascii="Calibri" w:hAnsi="Calibri" w:cs="Calibri"/>
          <w:sz w:val="22"/>
          <w:szCs w:val="22"/>
          <w:lang w:val="tr-TR"/>
        </w:rPr>
        <w:t>vazgeçilmezdir? Plastiklerin kullanımı ve</w:t>
      </w:r>
      <w:r w:rsidR="00BA6513">
        <w:rPr>
          <w:rFonts w:ascii="Calibri" w:hAnsi="Calibri" w:cs="Calibri"/>
          <w:sz w:val="22"/>
          <w:szCs w:val="22"/>
          <w:lang w:val="tr-TR"/>
        </w:rPr>
        <w:t>ya</w:t>
      </w:r>
      <w:r w:rsidR="002366B7" w:rsidRPr="00C0442B">
        <w:rPr>
          <w:rFonts w:ascii="Calibri" w:hAnsi="Calibri" w:cs="Calibri"/>
          <w:sz w:val="22"/>
          <w:szCs w:val="22"/>
          <w:lang w:val="tr-TR"/>
        </w:rPr>
        <w:t xml:space="preserve"> ithal edilmesi nasıl asgariye indirilir? Elzem olmayan plastikleri ortadan kaldırmak amacıyla istenen sonuçlara ulaşmak için hangi eylemler gerekecektir? Değişiklikleri uygulamak için hangi hükümet politikala</w:t>
      </w:r>
      <w:r w:rsidR="00C0442B" w:rsidRPr="00C0442B">
        <w:rPr>
          <w:rFonts w:ascii="Calibri" w:hAnsi="Calibri" w:cs="Calibri"/>
          <w:sz w:val="22"/>
          <w:szCs w:val="22"/>
          <w:lang w:val="tr-TR"/>
        </w:rPr>
        <w:t xml:space="preserve">rı gerekmektedir? İnsan davranışlarını değiştirmek için hangi faaliyetler gerçekleştirilmelidir? (Azaltım alanlarını tespit etmek amacıyla bir dizi paydaş çalıştayı, toplantı ve odak grup tartışması). </w:t>
      </w:r>
    </w:p>
    <w:p w14:paraId="765AF769" w14:textId="36978549" w:rsidR="000A5683" w:rsidRPr="00C0442B" w:rsidRDefault="00C0442B" w:rsidP="000A5683">
      <w:pPr>
        <w:pStyle w:val="ListParagraph"/>
        <w:numPr>
          <w:ilvl w:val="0"/>
          <w:numId w:val="32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C0442B">
        <w:rPr>
          <w:rFonts w:ascii="Calibri" w:hAnsi="Calibri" w:cs="Calibri"/>
          <w:sz w:val="22"/>
          <w:szCs w:val="22"/>
          <w:lang w:val="tr-TR"/>
        </w:rPr>
        <w:t>Ulusal eylem planlarında faaliyetlerin tasarlanması ve uygulanması</w:t>
      </w:r>
    </w:p>
    <w:p w14:paraId="1AD25B1A" w14:textId="77777777" w:rsidR="000A5683" w:rsidRPr="00075620" w:rsidRDefault="000A5683" w:rsidP="000A5683">
      <w:pPr>
        <w:rPr>
          <w:rFonts w:ascii="Calibri" w:hAnsi="Calibri" w:cs="Calibri"/>
          <w:b/>
          <w:bCs/>
          <w:sz w:val="22"/>
          <w:szCs w:val="22"/>
        </w:rPr>
      </w:pPr>
    </w:p>
    <w:p w14:paraId="65314D1D" w14:textId="3097E59A" w:rsidR="00E23573" w:rsidRPr="000551E6" w:rsidRDefault="00E23573" w:rsidP="004A4783">
      <w:pPr>
        <w:pStyle w:val="ListParagraph"/>
        <w:numPr>
          <w:ilvl w:val="0"/>
          <w:numId w:val="39"/>
        </w:numPr>
        <w:rPr>
          <w:rFonts w:ascii="Calibri" w:hAnsi="Calibri" w:cs="Calibri"/>
          <w:b/>
          <w:bCs/>
          <w:sz w:val="22"/>
          <w:szCs w:val="22"/>
          <w:lang w:val="tr-TR"/>
        </w:rPr>
      </w:pPr>
      <w:r w:rsidRPr="000551E6">
        <w:rPr>
          <w:rFonts w:ascii="Calibri" w:hAnsi="Calibri" w:cs="Calibri"/>
          <w:b/>
          <w:bCs/>
          <w:sz w:val="22"/>
          <w:szCs w:val="22"/>
          <w:lang w:val="tr-TR"/>
        </w:rPr>
        <w:t>Toplum temelli sıfır atık yönetim sistemlerinin ve demonstrasyon sahalarının geliştirilmesi ve uygulanması (</w:t>
      </w:r>
      <w:r w:rsidR="004A4783" w:rsidRPr="000551E6">
        <w:rPr>
          <w:rFonts w:ascii="Calibri" w:hAnsi="Calibri" w:cs="Calibri"/>
          <w:b/>
          <w:bCs/>
          <w:sz w:val="22"/>
          <w:szCs w:val="22"/>
          <w:lang w:val="tr-TR"/>
        </w:rPr>
        <w:t xml:space="preserve">atık </w:t>
      </w:r>
      <w:r w:rsidR="00821A7A" w:rsidRPr="000551E6">
        <w:rPr>
          <w:rFonts w:ascii="Calibri" w:hAnsi="Calibri" w:cs="Calibri"/>
          <w:b/>
          <w:bCs/>
          <w:sz w:val="22"/>
          <w:szCs w:val="22"/>
          <w:lang w:val="tr-TR"/>
        </w:rPr>
        <w:t xml:space="preserve">konusunda </w:t>
      </w:r>
      <w:r w:rsidR="004A4783" w:rsidRPr="000551E6">
        <w:rPr>
          <w:rFonts w:ascii="Calibri" w:hAnsi="Calibri" w:cs="Calibri"/>
          <w:b/>
          <w:bCs/>
          <w:sz w:val="22"/>
          <w:szCs w:val="22"/>
          <w:lang w:val="tr-TR"/>
        </w:rPr>
        <w:t>akıllı topluluklar ve şehirler)</w:t>
      </w:r>
    </w:p>
    <w:p w14:paraId="29EBC5B7" w14:textId="709710B1" w:rsidR="000A5683" w:rsidRPr="006755C4" w:rsidRDefault="006755C4" w:rsidP="000A5683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6755C4">
        <w:rPr>
          <w:rFonts w:ascii="Calibri" w:hAnsi="Calibri" w:cs="Calibri"/>
          <w:sz w:val="22"/>
          <w:szCs w:val="22"/>
          <w:lang w:val="tr-TR"/>
        </w:rPr>
        <w:lastRenderedPageBreak/>
        <w:t>Kirliliği kaynağında durdurmak amacıyla gereksiz ve elzem olmayan plastik ürünleri önlemek, azaltmak ve ortadan kaldırmak;</w:t>
      </w:r>
    </w:p>
    <w:p w14:paraId="550CCFAD" w14:textId="30D6AF51" w:rsidR="000A5683" w:rsidRPr="006755C4" w:rsidRDefault="006755C4" w:rsidP="000A5683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6755C4">
        <w:rPr>
          <w:rFonts w:ascii="Calibri" w:hAnsi="Calibri" w:cs="Calibri"/>
          <w:sz w:val="22"/>
          <w:szCs w:val="22"/>
          <w:lang w:val="tr-TR"/>
        </w:rPr>
        <w:t>Atık yönetimi hiyerarşisini takip ederek, atıkları yeniden düşünecek, yeniden kullanacak, geri dönüştürecek ve çevresel olarak bertaraf edecek eylemleri tasarlamak ve uygulamak;</w:t>
      </w:r>
    </w:p>
    <w:p w14:paraId="1B9AB98E" w14:textId="0ED55A57" w:rsidR="00CA72D4" w:rsidRPr="006755C4" w:rsidRDefault="006755C4" w:rsidP="00CA72D4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6755C4">
        <w:rPr>
          <w:rFonts w:ascii="Calibri" w:hAnsi="Calibri" w:cs="Calibri"/>
          <w:sz w:val="22"/>
          <w:szCs w:val="22"/>
          <w:lang w:val="tr-TR"/>
        </w:rPr>
        <w:t>Ekolojik alternatif ve çözümlerin geliştirilmesini desteklemek;</w:t>
      </w:r>
    </w:p>
    <w:p w14:paraId="19CD457E" w14:textId="37DDD3F2" w:rsidR="00CA72D4" w:rsidRPr="006755C4" w:rsidRDefault="006755C4" w:rsidP="00CA72D4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6755C4">
        <w:rPr>
          <w:rFonts w:ascii="Calibri" w:hAnsi="Calibri" w:cs="Calibri"/>
          <w:sz w:val="22"/>
          <w:szCs w:val="22"/>
          <w:lang w:val="tr-TR"/>
        </w:rPr>
        <w:t>Kayıtdışı atık sektörleri</w:t>
      </w:r>
      <w:r w:rsidR="007A4648">
        <w:rPr>
          <w:rFonts w:ascii="Calibri" w:hAnsi="Calibri" w:cs="Calibri"/>
          <w:sz w:val="22"/>
          <w:szCs w:val="22"/>
          <w:lang w:val="tr-TR"/>
        </w:rPr>
        <w:t>ni</w:t>
      </w:r>
      <w:r w:rsidRPr="006755C4">
        <w:rPr>
          <w:rFonts w:ascii="Calibri" w:hAnsi="Calibri" w:cs="Calibri"/>
          <w:sz w:val="22"/>
          <w:szCs w:val="22"/>
          <w:lang w:val="tr-TR"/>
        </w:rPr>
        <w:t xml:space="preserve"> birleştirmek ve kayıtdışı işçiler için geçim kaynaklarını artırmak;</w:t>
      </w:r>
    </w:p>
    <w:p w14:paraId="678803A6" w14:textId="72F0359A" w:rsidR="000A5683" w:rsidRPr="000551E6" w:rsidRDefault="006755C4" w:rsidP="000A5683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6755C4">
        <w:rPr>
          <w:rFonts w:ascii="Calibri" w:hAnsi="Calibri" w:cs="Calibri"/>
          <w:sz w:val="22"/>
          <w:szCs w:val="22"/>
          <w:lang w:val="tr-TR"/>
        </w:rPr>
        <w:t xml:space="preserve">Bilinçlendirme, savunuculuk ve davranış değişikliği için </w:t>
      </w:r>
      <w:r w:rsidRPr="000551E6">
        <w:rPr>
          <w:rFonts w:ascii="Calibri" w:hAnsi="Calibri" w:cs="Calibri"/>
          <w:sz w:val="22"/>
          <w:szCs w:val="22"/>
          <w:lang w:val="tr-TR"/>
        </w:rPr>
        <w:t>düzenli temizleme yapmak.</w:t>
      </w:r>
    </w:p>
    <w:p w14:paraId="3D5AE321" w14:textId="77777777" w:rsidR="006755C4" w:rsidRPr="006755C4" w:rsidRDefault="006755C4" w:rsidP="006755C4">
      <w:pPr>
        <w:rPr>
          <w:rFonts w:ascii="Calibri" w:hAnsi="Calibri" w:cs="Calibri"/>
          <w:b/>
          <w:bCs/>
          <w:sz w:val="22"/>
          <w:szCs w:val="22"/>
        </w:rPr>
      </w:pPr>
    </w:p>
    <w:p w14:paraId="07D38B86" w14:textId="2F6643CD" w:rsidR="000A5683" w:rsidRPr="008F2CB2" w:rsidRDefault="005E126E" w:rsidP="00F632C2">
      <w:pPr>
        <w:pStyle w:val="ListParagraph"/>
        <w:numPr>
          <w:ilvl w:val="0"/>
          <w:numId w:val="39"/>
        </w:numPr>
        <w:rPr>
          <w:rFonts w:ascii="Calibri" w:hAnsi="Calibri" w:cs="Calibri"/>
          <w:b/>
          <w:bCs/>
          <w:sz w:val="22"/>
          <w:szCs w:val="22"/>
          <w:lang w:val="tr-TR"/>
        </w:rPr>
      </w:pPr>
      <w:r w:rsidRPr="008F2CB2">
        <w:rPr>
          <w:rFonts w:ascii="Calibri" w:hAnsi="Calibri" w:cs="Calibri"/>
          <w:b/>
          <w:bCs/>
          <w:sz w:val="22"/>
          <w:szCs w:val="22"/>
          <w:lang w:val="tr-TR"/>
        </w:rPr>
        <w:t>Politika geliştirme ve uygulama</w:t>
      </w:r>
    </w:p>
    <w:p w14:paraId="599C4701" w14:textId="12B46D4A" w:rsidR="000A5683" w:rsidRPr="008F2CB2" w:rsidRDefault="005E126E" w:rsidP="000A5683">
      <w:pPr>
        <w:pStyle w:val="ListParagraph"/>
        <w:numPr>
          <w:ilvl w:val="0"/>
          <w:numId w:val="31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8F2CB2">
        <w:rPr>
          <w:rFonts w:ascii="Calibri" w:hAnsi="Calibri" w:cs="Calibri"/>
          <w:sz w:val="22"/>
          <w:szCs w:val="22"/>
          <w:lang w:val="tr-TR"/>
        </w:rPr>
        <w:t xml:space="preserve">Tek kullanımlık plastiklere ilişkin </w:t>
      </w:r>
      <w:r w:rsidR="008F2CB2" w:rsidRPr="008F2CB2">
        <w:rPr>
          <w:rFonts w:ascii="Calibri" w:hAnsi="Calibri" w:cs="Calibri"/>
          <w:sz w:val="22"/>
          <w:szCs w:val="22"/>
          <w:lang w:val="tr-TR"/>
        </w:rPr>
        <w:t>plastik</w:t>
      </w:r>
      <w:r w:rsidRPr="008F2CB2">
        <w:rPr>
          <w:rFonts w:ascii="Calibri" w:hAnsi="Calibri" w:cs="Calibri"/>
          <w:sz w:val="22"/>
          <w:szCs w:val="22"/>
          <w:lang w:val="tr-TR"/>
        </w:rPr>
        <w:t xml:space="preserve"> yasağı, </w:t>
      </w:r>
      <w:r w:rsidR="00CC25A8" w:rsidRPr="008F2CB2">
        <w:rPr>
          <w:rFonts w:ascii="Calibri" w:hAnsi="Calibri" w:cs="Calibri"/>
          <w:sz w:val="22"/>
          <w:szCs w:val="22"/>
          <w:lang w:val="tr-TR"/>
        </w:rPr>
        <w:t>üreticilerin ve ithalatçıların sorumluluklarının genişletilmesi ve temiz çevre için teşvikler dahil</w:t>
      </w:r>
      <w:r w:rsidR="00355838">
        <w:rPr>
          <w:rFonts w:ascii="Calibri" w:hAnsi="Calibri" w:cs="Calibri"/>
          <w:sz w:val="22"/>
          <w:szCs w:val="22"/>
          <w:lang w:val="tr-TR"/>
        </w:rPr>
        <w:t xml:space="preserve"> olacak şekilde</w:t>
      </w:r>
      <w:r w:rsidR="008F2CB2">
        <w:rPr>
          <w:rFonts w:ascii="Calibri" w:hAnsi="Calibri" w:cs="Calibri"/>
          <w:sz w:val="22"/>
          <w:szCs w:val="22"/>
          <w:lang w:val="tr-TR"/>
        </w:rPr>
        <w:t xml:space="preserve"> politika oluşturma ve uygulamayı desteklemek;</w:t>
      </w:r>
    </w:p>
    <w:p w14:paraId="2B50126E" w14:textId="5BD19164" w:rsidR="00B35B2A" w:rsidRPr="009B7B36" w:rsidRDefault="008F2CB2" w:rsidP="000A5683">
      <w:pPr>
        <w:pStyle w:val="ListParagraph"/>
        <w:numPr>
          <w:ilvl w:val="0"/>
          <w:numId w:val="31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8F2CB2">
        <w:rPr>
          <w:rFonts w:ascii="Calibri" w:hAnsi="Calibri" w:cs="Calibri"/>
          <w:sz w:val="22"/>
          <w:szCs w:val="22"/>
          <w:lang w:val="tr-TR"/>
        </w:rPr>
        <w:t>Elzem olmayan tek kullanımlık plastiklere ilişkin yasak için bilinçlendirme ve savunuculuğu ü</w:t>
      </w:r>
      <w:r w:rsidRPr="009B7B36">
        <w:rPr>
          <w:rFonts w:ascii="Calibri" w:hAnsi="Calibri" w:cs="Calibri"/>
          <w:sz w:val="22"/>
          <w:szCs w:val="22"/>
          <w:lang w:val="tr-TR"/>
        </w:rPr>
        <w:t>stlenmek;</w:t>
      </w:r>
    </w:p>
    <w:p w14:paraId="5B5CDB76" w14:textId="0934D736" w:rsidR="000A5683" w:rsidRPr="009B7B36" w:rsidRDefault="008F2CB2" w:rsidP="000A5683">
      <w:pPr>
        <w:pStyle w:val="ListParagraph"/>
        <w:numPr>
          <w:ilvl w:val="0"/>
          <w:numId w:val="31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9B7B36">
        <w:rPr>
          <w:rFonts w:ascii="Calibri" w:hAnsi="Calibri" w:cs="Calibri"/>
          <w:sz w:val="22"/>
          <w:szCs w:val="22"/>
          <w:lang w:val="tr-TR"/>
        </w:rPr>
        <w:t>Politika ve düzenlemeleri oluşturmak ve uygulamak amacıyla</w:t>
      </w:r>
      <w:r w:rsidR="00754290">
        <w:rPr>
          <w:rFonts w:ascii="Calibri" w:hAnsi="Calibri" w:cs="Calibri"/>
          <w:sz w:val="22"/>
          <w:szCs w:val="22"/>
          <w:lang w:val="tr-TR"/>
        </w:rPr>
        <w:t>,</w:t>
      </w:r>
      <w:r w:rsidRPr="009B7B36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EA53A9">
        <w:rPr>
          <w:rFonts w:ascii="Calibri" w:hAnsi="Calibri" w:cs="Calibri"/>
          <w:sz w:val="22"/>
          <w:szCs w:val="22"/>
          <w:lang w:val="tr-TR"/>
        </w:rPr>
        <w:t>h</w:t>
      </w:r>
      <w:r w:rsidRPr="009B7B36">
        <w:rPr>
          <w:rFonts w:ascii="Calibri" w:hAnsi="Calibri" w:cs="Calibri"/>
          <w:sz w:val="22"/>
          <w:szCs w:val="22"/>
          <w:lang w:val="tr-TR"/>
        </w:rPr>
        <w:t>ükümet-sivil toplum-özel sektör toplantıları/diyaloglarını gerçekleştirmek.</w:t>
      </w:r>
    </w:p>
    <w:p w14:paraId="145C1F80" w14:textId="77777777" w:rsidR="000A5683" w:rsidRPr="009B7B36" w:rsidRDefault="000A5683" w:rsidP="000A5683">
      <w:pPr>
        <w:rPr>
          <w:rFonts w:ascii="Calibri" w:hAnsi="Calibri" w:cs="Calibri"/>
          <w:b/>
          <w:bCs/>
          <w:sz w:val="22"/>
          <w:szCs w:val="22"/>
          <w:lang w:val="tr-TR"/>
        </w:rPr>
      </w:pPr>
    </w:p>
    <w:p w14:paraId="2D313EFA" w14:textId="43404BB5" w:rsidR="000A5683" w:rsidRPr="009B7B36" w:rsidRDefault="008F2CB2" w:rsidP="00F632C2">
      <w:pPr>
        <w:pStyle w:val="ListParagraph"/>
        <w:numPr>
          <w:ilvl w:val="0"/>
          <w:numId w:val="39"/>
        </w:numPr>
        <w:rPr>
          <w:rFonts w:ascii="Calibri" w:hAnsi="Calibri" w:cs="Calibri"/>
          <w:b/>
          <w:bCs/>
          <w:sz w:val="22"/>
          <w:szCs w:val="22"/>
          <w:lang w:val="tr-TR"/>
        </w:rPr>
      </w:pPr>
      <w:r w:rsidRPr="009B7B36">
        <w:rPr>
          <w:rFonts w:ascii="Calibri" w:hAnsi="Calibri" w:cs="Calibri"/>
          <w:b/>
          <w:bCs/>
          <w:sz w:val="22"/>
          <w:szCs w:val="22"/>
          <w:lang w:val="tr-TR"/>
        </w:rPr>
        <w:t xml:space="preserve">Bilinçlendirme, </w:t>
      </w:r>
      <w:r w:rsidR="0050657E" w:rsidRPr="009B7B36">
        <w:rPr>
          <w:rFonts w:ascii="Calibri" w:hAnsi="Calibri" w:cs="Calibri"/>
          <w:b/>
          <w:bCs/>
          <w:sz w:val="22"/>
          <w:szCs w:val="22"/>
          <w:lang w:val="tr-TR"/>
        </w:rPr>
        <w:t>toplum katılımı ve küresel kampanyalar</w:t>
      </w:r>
    </w:p>
    <w:p w14:paraId="4E98B929" w14:textId="6F765E57" w:rsidR="00B35B2A" w:rsidRPr="009B7B36" w:rsidRDefault="0050657E" w:rsidP="000A5683">
      <w:pPr>
        <w:pStyle w:val="ListParagraph"/>
        <w:numPr>
          <w:ilvl w:val="0"/>
          <w:numId w:val="29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9B7B36">
        <w:rPr>
          <w:rFonts w:ascii="Calibri" w:hAnsi="Calibri" w:cs="Calibri"/>
          <w:sz w:val="22"/>
          <w:szCs w:val="22"/>
          <w:lang w:val="tr-TR"/>
        </w:rPr>
        <w:t>Bilinçlendirme materyal</w:t>
      </w:r>
      <w:r w:rsidR="00630258">
        <w:rPr>
          <w:rFonts w:ascii="Calibri" w:hAnsi="Calibri" w:cs="Calibri"/>
          <w:sz w:val="22"/>
          <w:szCs w:val="22"/>
          <w:lang w:val="tr-TR"/>
        </w:rPr>
        <w:t>i</w:t>
      </w:r>
      <w:r w:rsidRPr="009B7B36">
        <w:rPr>
          <w:rFonts w:ascii="Calibri" w:hAnsi="Calibri" w:cs="Calibri"/>
          <w:sz w:val="22"/>
          <w:szCs w:val="22"/>
          <w:lang w:val="tr-TR"/>
        </w:rPr>
        <w:t xml:space="preserve"> ve erişim faaliyetlerini geliştirmek;</w:t>
      </w:r>
    </w:p>
    <w:p w14:paraId="5549CF9D" w14:textId="034F0361" w:rsidR="000A5683" w:rsidRPr="009B7B36" w:rsidRDefault="00CE3756" w:rsidP="000A5683">
      <w:pPr>
        <w:pStyle w:val="ListParagraph"/>
        <w:numPr>
          <w:ilvl w:val="0"/>
          <w:numId w:val="29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9B7B36">
        <w:rPr>
          <w:rFonts w:ascii="Calibri" w:hAnsi="Calibri" w:cs="Calibri"/>
          <w:sz w:val="22"/>
          <w:szCs w:val="22"/>
          <w:lang w:val="tr-TR"/>
        </w:rPr>
        <w:t xml:space="preserve">Yoğun ve düzenli bilinçlendirme ve toplum katılımını geliştirmek ve uygulamak (haftalık temizleme faaliyetleri, radyolar/TV programları ve sosyal </w:t>
      </w:r>
      <w:r w:rsidR="009B7B36" w:rsidRPr="009B7B36">
        <w:rPr>
          <w:rFonts w:ascii="Calibri" w:hAnsi="Calibri" w:cs="Calibri"/>
          <w:sz w:val="22"/>
          <w:szCs w:val="22"/>
          <w:lang w:val="tr-TR"/>
        </w:rPr>
        <w:t>medya</w:t>
      </w:r>
      <w:r w:rsidRPr="009B7B36">
        <w:rPr>
          <w:rFonts w:ascii="Calibri" w:hAnsi="Calibri" w:cs="Calibri"/>
          <w:sz w:val="22"/>
          <w:szCs w:val="22"/>
          <w:lang w:val="tr-TR"/>
        </w:rPr>
        <w:t xml:space="preserve"> kampanyaları gibi);</w:t>
      </w:r>
    </w:p>
    <w:p w14:paraId="2D420339" w14:textId="4179136F" w:rsidR="00FF45D1" w:rsidRPr="007326B9" w:rsidRDefault="009B7B36" w:rsidP="000A5683">
      <w:pPr>
        <w:pStyle w:val="ListParagraph"/>
        <w:numPr>
          <w:ilvl w:val="0"/>
          <w:numId w:val="29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7326B9">
        <w:rPr>
          <w:rFonts w:ascii="Calibri" w:hAnsi="Calibri" w:cs="Calibri"/>
          <w:sz w:val="22"/>
          <w:szCs w:val="22"/>
          <w:lang w:val="tr-TR"/>
        </w:rPr>
        <w:t xml:space="preserve">Yıllık Sıfır Tek Kullanımlık Plastik Haftası Kampanyası, </w:t>
      </w:r>
      <w:r w:rsidR="0069534D">
        <w:rPr>
          <w:rFonts w:ascii="Calibri" w:hAnsi="Calibri" w:cs="Calibri"/>
          <w:sz w:val="22"/>
          <w:szCs w:val="22"/>
          <w:lang w:val="tr-TR"/>
        </w:rPr>
        <w:t xml:space="preserve">Sıfır Atık Kampanyası, </w:t>
      </w:r>
      <w:r w:rsidRPr="007326B9">
        <w:rPr>
          <w:rFonts w:ascii="Calibri" w:hAnsi="Calibri" w:cs="Calibri"/>
          <w:sz w:val="22"/>
          <w:szCs w:val="22"/>
          <w:lang w:val="tr-TR"/>
        </w:rPr>
        <w:t xml:space="preserve">8 Haziran Dünya Okyanus Günü ve/veya toplumun tamamının katılımı ile (üst düzey yetkililer, işletmeler ve sivil toplum kuruluşları) Eylül ayının üçüncü </w:t>
      </w:r>
      <w:r w:rsidR="009542BF">
        <w:rPr>
          <w:rFonts w:ascii="Calibri" w:hAnsi="Calibri" w:cs="Calibri"/>
          <w:sz w:val="22"/>
          <w:szCs w:val="22"/>
          <w:lang w:val="tr-TR"/>
        </w:rPr>
        <w:t>C</w:t>
      </w:r>
      <w:r w:rsidR="00CB617A" w:rsidRPr="007326B9">
        <w:rPr>
          <w:rFonts w:ascii="Calibri" w:hAnsi="Calibri" w:cs="Calibri"/>
          <w:sz w:val="22"/>
          <w:szCs w:val="22"/>
          <w:lang w:val="tr-TR"/>
        </w:rPr>
        <w:t>umartesi</w:t>
      </w:r>
      <w:r w:rsidRPr="007326B9">
        <w:rPr>
          <w:rFonts w:ascii="Calibri" w:hAnsi="Calibri" w:cs="Calibri"/>
          <w:sz w:val="22"/>
          <w:szCs w:val="22"/>
          <w:lang w:val="tr-TR"/>
        </w:rPr>
        <w:t xml:space="preserve"> gününde Dünya Temizleme Günü’nde Temizleme Kampanyası’nı düzenlemek;</w:t>
      </w:r>
    </w:p>
    <w:p w14:paraId="1689553E" w14:textId="1DE04BD2" w:rsidR="000410DD" w:rsidRPr="002A2A0A" w:rsidRDefault="002A2A0A" w:rsidP="00BB06E4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tr-TR"/>
        </w:rPr>
      </w:pPr>
      <w:r w:rsidRPr="002A2A0A">
        <w:rPr>
          <w:rFonts w:ascii="Calibri" w:hAnsi="Calibri" w:cs="Calibri"/>
          <w:b/>
          <w:bCs/>
          <w:sz w:val="22"/>
          <w:szCs w:val="22"/>
          <w:lang w:val="tr-TR"/>
        </w:rPr>
        <w:t>Sonuçlar ve Ölçüm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10DD" w14:paraId="56C0FF6A" w14:textId="77777777" w:rsidTr="00557645">
        <w:tc>
          <w:tcPr>
            <w:tcW w:w="4675" w:type="dxa"/>
            <w:shd w:val="clear" w:color="auto" w:fill="D9D9D9" w:themeFill="background1" w:themeFillShade="D9"/>
          </w:tcPr>
          <w:p w14:paraId="366A41C1" w14:textId="13C5EBBD" w:rsidR="000410DD" w:rsidRPr="002A2A0A" w:rsidRDefault="001517B2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2A2A0A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Müdahale Alanları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5696128" w14:textId="55F05616" w:rsidR="000410DD" w:rsidRPr="002A2A0A" w:rsidRDefault="001517B2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2A2A0A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Göstergeler ve Sonuçların Ölçümü</w:t>
            </w:r>
          </w:p>
        </w:tc>
      </w:tr>
      <w:tr w:rsidR="000410DD" w:rsidRPr="000410DD" w14:paraId="2B9A130C" w14:textId="77777777" w:rsidTr="00557645">
        <w:tc>
          <w:tcPr>
            <w:tcW w:w="4675" w:type="dxa"/>
          </w:tcPr>
          <w:p w14:paraId="45137513" w14:textId="2B595BFF" w:rsidR="000410DD" w:rsidRPr="00006C85" w:rsidRDefault="0079444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Mevcut durum analizi ve </w:t>
            </w:r>
            <w:r w:rsidR="00A037CE">
              <w:rPr>
                <w:rFonts w:ascii="Calibri" w:hAnsi="Calibri" w:cs="Calibri"/>
                <w:sz w:val="22"/>
                <w:szCs w:val="22"/>
                <w:lang w:val="tr-TR"/>
              </w:rPr>
              <w:t>u</w:t>
            </w: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lusal </w:t>
            </w:r>
            <w:r w:rsidR="00A037CE">
              <w:rPr>
                <w:rFonts w:ascii="Calibri" w:hAnsi="Calibri" w:cs="Calibri"/>
                <w:sz w:val="22"/>
                <w:szCs w:val="22"/>
                <w:lang w:val="tr-TR"/>
              </w:rPr>
              <w:t>e</w:t>
            </w: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ylem </w:t>
            </w:r>
            <w:r w:rsidR="00F92FF1">
              <w:rPr>
                <w:rFonts w:ascii="Calibri" w:hAnsi="Calibri" w:cs="Calibri"/>
                <w:sz w:val="22"/>
                <w:szCs w:val="22"/>
                <w:lang w:val="tr-TR"/>
              </w:rPr>
              <w:t>p</w:t>
            </w: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>lan</w:t>
            </w:r>
            <w:r w:rsidR="00F92FF1">
              <w:rPr>
                <w:rFonts w:ascii="Calibri" w:hAnsi="Calibri" w:cs="Calibri"/>
                <w:sz w:val="22"/>
                <w:szCs w:val="22"/>
                <w:lang w:val="tr-TR"/>
              </w:rPr>
              <w:t>lar</w:t>
            </w: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>ı</w:t>
            </w:r>
          </w:p>
        </w:tc>
        <w:tc>
          <w:tcPr>
            <w:tcW w:w="4675" w:type="dxa"/>
          </w:tcPr>
          <w:p w14:paraId="01418BB4" w14:textId="61A7075B" w:rsidR="000410DD" w:rsidRDefault="0079444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>Üretilen rapor</w:t>
            </w:r>
            <w:r w:rsidR="00A04E3B">
              <w:rPr>
                <w:rFonts w:ascii="Calibri" w:hAnsi="Calibri" w:cs="Calibri"/>
                <w:sz w:val="22"/>
                <w:szCs w:val="22"/>
                <w:lang w:val="tr-TR"/>
              </w:rPr>
              <w:t>lar</w:t>
            </w:r>
          </w:p>
          <w:p w14:paraId="5FD22019" w14:textId="5E8D968A" w:rsidR="00A04E3B" w:rsidRPr="00006C85" w:rsidRDefault="00A04E3B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sz w:val="22"/>
                <w:szCs w:val="22"/>
                <w:lang w:val="tr-TR"/>
              </w:rPr>
              <w:t xml:space="preserve">Analiz ve plan belgeleri </w:t>
            </w:r>
          </w:p>
          <w:p w14:paraId="167F4581" w14:textId="54A9D009" w:rsidR="000410DD" w:rsidRPr="00006C85" w:rsidRDefault="00A04E3B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sz w:val="22"/>
                <w:szCs w:val="22"/>
                <w:lang w:val="tr-TR"/>
              </w:rPr>
              <w:t>D</w:t>
            </w:r>
            <w:r w:rsidR="0079444E" w:rsidRPr="00006C85">
              <w:rPr>
                <w:rFonts w:ascii="Calibri" w:hAnsi="Calibri" w:cs="Calibri"/>
                <w:sz w:val="22"/>
                <w:szCs w:val="22"/>
                <w:lang w:val="tr-TR"/>
              </w:rPr>
              <w:t>anışma toplantıları sayısı (katılımcıların</w:t>
            </w:r>
            <w:r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profil vb) </w:t>
            </w:r>
          </w:p>
        </w:tc>
      </w:tr>
      <w:tr w:rsidR="000410DD" w:rsidRPr="000410DD" w14:paraId="75A66144" w14:textId="77777777" w:rsidTr="00557645">
        <w:tc>
          <w:tcPr>
            <w:tcW w:w="4675" w:type="dxa"/>
          </w:tcPr>
          <w:p w14:paraId="50D97B24" w14:textId="7FA1BF69" w:rsidR="000410DD" w:rsidRPr="00006C85" w:rsidRDefault="0079444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Sıfır </w:t>
            </w:r>
            <w:r w:rsidR="00006C85" w:rsidRPr="00006C85">
              <w:rPr>
                <w:rFonts w:ascii="Calibri" w:hAnsi="Calibri" w:cs="Calibri"/>
                <w:sz w:val="22"/>
                <w:szCs w:val="22"/>
                <w:lang w:val="tr-TR"/>
              </w:rPr>
              <w:t>plastik</w:t>
            </w: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atık topluluklarının geliştirilmesi</w:t>
            </w:r>
            <w:r w:rsidR="00BF54C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</w:t>
            </w:r>
            <w:r w:rsidR="00F92FF1">
              <w:rPr>
                <w:rFonts w:ascii="Calibri" w:hAnsi="Calibri" w:cs="Calibri"/>
                <w:sz w:val="22"/>
                <w:szCs w:val="22"/>
                <w:lang w:val="tr-TR"/>
              </w:rPr>
              <w:t xml:space="preserve">stratejiler </w:t>
            </w:r>
            <w:r w:rsidR="00BF54C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ve </w:t>
            </w: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>uygulama</w:t>
            </w:r>
            <w:r w:rsidR="00F92FF1">
              <w:rPr>
                <w:rFonts w:ascii="Calibri" w:hAnsi="Calibri" w:cs="Calibri"/>
                <w:sz w:val="22"/>
                <w:szCs w:val="22"/>
                <w:lang w:val="tr-TR"/>
              </w:rPr>
              <w:t>lar</w:t>
            </w:r>
          </w:p>
        </w:tc>
        <w:tc>
          <w:tcPr>
            <w:tcW w:w="4675" w:type="dxa"/>
          </w:tcPr>
          <w:p w14:paraId="1EB25E95" w14:textId="369B8BF5" w:rsidR="000410DD" w:rsidRPr="00006C85" w:rsidRDefault="0079444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>Yararlanan topluluk ve insan sayısı</w:t>
            </w:r>
          </w:p>
          <w:p w14:paraId="4255EE5E" w14:textId="6605721B" w:rsidR="000410DD" w:rsidRPr="00006C85" w:rsidRDefault="0079444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Önlenen veya </w:t>
            </w:r>
            <w:r w:rsidRPr="0014013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azaltılan </w:t>
            </w:r>
            <w:r w:rsidR="00BF54C5">
              <w:rPr>
                <w:rFonts w:ascii="Calibri" w:hAnsi="Calibri" w:cs="Calibri"/>
                <w:sz w:val="22"/>
                <w:szCs w:val="22"/>
                <w:lang w:val="tr-TR"/>
              </w:rPr>
              <w:t>p</w:t>
            </w:r>
            <w:r w:rsidRPr="00140134">
              <w:rPr>
                <w:rFonts w:ascii="Calibri" w:hAnsi="Calibri" w:cs="Calibri"/>
                <w:sz w:val="22"/>
                <w:szCs w:val="22"/>
                <w:lang w:val="tr-TR"/>
              </w:rPr>
              <w:t>lastik</w:t>
            </w:r>
            <w:r w:rsidRPr="00006C8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atık</w:t>
            </w:r>
            <w:r w:rsidR="00BF54C5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(ton)</w:t>
            </w:r>
          </w:p>
        </w:tc>
      </w:tr>
      <w:tr w:rsidR="000410DD" w:rsidRPr="000410DD" w14:paraId="3DDD04A3" w14:textId="77777777" w:rsidTr="00557645">
        <w:tc>
          <w:tcPr>
            <w:tcW w:w="4675" w:type="dxa"/>
          </w:tcPr>
          <w:p w14:paraId="0AEE54BC" w14:textId="2D650CC0" w:rsidR="000410DD" w:rsidRPr="0073367E" w:rsidRDefault="003C13C1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>Ortadan kaldırma, yenilik, sirkülasyon ve atık yönetimi politikası</w:t>
            </w:r>
          </w:p>
        </w:tc>
        <w:tc>
          <w:tcPr>
            <w:tcW w:w="4675" w:type="dxa"/>
          </w:tcPr>
          <w:p w14:paraId="00E389A8" w14:textId="00D43C7F" w:rsidR="000410DD" w:rsidRPr="0073367E" w:rsidRDefault="003C13C1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>Hazırlanan, uygulamaya konulan ve tartışılan politika sayısı</w:t>
            </w:r>
            <w:r w:rsidR="000410DD" w:rsidRPr="0073367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(</w:t>
            </w: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>plastik yasakları</w:t>
            </w:r>
            <w:r w:rsidR="000410DD" w:rsidRPr="0073367E">
              <w:rPr>
                <w:rFonts w:ascii="Calibri" w:hAnsi="Calibri" w:cs="Calibri"/>
                <w:sz w:val="22"/>
                <w:szCs w:val="22"/>
                <w:lang w:val="tr-TR"/>
              </w:rPr>
              <w:t>,</w:t>
            </w: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275647">
              <w:rPr>
                <w:rFonts w:ascii="Calibri" w:hAnsi="Calibri" w:cs="Calibri"/>
                <w:sz w:val="22"/>
                <w:szCs w:val="22"/>
                <w:lang w:val="tr-TR"/>
              </w:rPr>
              <w:t xml:space="preserve">para </w:t>
            </w: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>cezalar</w:t>
            </w:r>
            <w:r w:rsidR="00275647">
              <w:rPr>
                <w:rFonts w:ascii="Calibri" w:hAnsi="Calibri" w:cs="Calibri"/>
                <w:sz w:val="22"/>
                <w:szCs w:val="22"/>
                <w:lang w:val="tr-TR"/>
              </w:rPr>
              <w:t>ı</w:t>
            </w: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ve teşvikler vb.)</w:t>
            </w:r>
          </w:p>
          <w:p w14:paraId="74355A7B" w14:textId="3D85F4CF" w:rsidR="000410DD" w:rsidRPr="0073367E" w:rsidRDefault="003C13C1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lastRenderedPageBreak/>
              <w:t>Ger</w:t>
            </w:r>
            <w:r w:rsidR="00D77F8E" w:rsidRPr="0073367E">
              <w:rPr>
                <w:rFonts w:ascii="Calibri" w:hAnsi="Calibri" w:cs="Calibri"/>
                <w:sz w:val="22"/>
                <w:szCs w:val="22"/>
                <w:lang w:val="tr-TR"/>
              </w:rPr>
              <w:t>çekleştirilen hükümet-sivil toplum-özel sektör diyalogları ve toplantıların</w:t>
            </w:r>
            <w:r w:rsidR="001B740B">
              <w:rPr>
                <w:rFonts w:ascii="Calibri" w:hAnsi="Calibri" w:cs="Calibri"/>
                <w:sz w:val="22"/>
                <w:szCs w:val="22"/>
                <w:lang w:val="tr-TR"/>
              </w:rPr>
              <w:t>ın</w:t>
            </w:r>
            <w:r w:rsidR="00D77F8E" w:rsidRPr="0073367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sayısı</w:t>
            </w:r>
          </w:p>
        </w:tc>
      </w:tr>
      <w:tr w:rsidR="000410DD" w:rsidRPr="000410DD" w14:paraId="36B85E2D" w14:textId="77777777" w:rsidTr="00557645">
        <w:tc>
          <w:tcPr>
            <w:tcW w:w="4675" w:type="dxa"/>
          </w:tcPr>
          <w:p w14:paraId="25C7B14D" w14:textId="1489CD8F" w:rsidR="000410DD" w:rsidRPr="0073367E" w:rsidRDefault="00D77F8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lastRenderedPageBreak/>
              <w:t>Bilinçlendirme, kampanyalar ve kapasite geliştirme</w:t>
            </w:r>
          </w:p>
        </w:tc>
        <w:tc>
          <w:tcPr>
            <w:tcW w:w="4675" w:type="dxa"/>
          </w:tcPr>
          <w:p w14:paraId="1DD26EBD" w14:textId="55E7F0B2" w:rsidR="000410DD" w:rsidRPr="0073367E" w:rsidRDefault="00D77F8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>Üretilen iletişim materyal</w:t>
            </w:r>
            <w:r w:rsidR="00630258">
              <w:rPr>
                <w:rFonts w:ascii="Calibri" w:hAnsi="Calibri" w:cs="Calibri"/>
                <w:sz w:val="22"/>
                <w:szCs w:val="22"/>
                <w:lang w:val="tr-TR"/>
              </w:rPr>
              <w:t>i</w:t>
            </w: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sayısı</w:t>
            </w:r>
          </w:p>
          <w:p w14:paraId="6100FFCD" w14:textId="06F9AED5" w:rsidR="00D77F8E" w:rsidRPr="00A54577" w:rsidRDefault="0067786D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A54577">
              <w:rPr>
                <w:rFonts w:ascii="Calibri" w:hAnsi="Calibri" w:cs="Calibri"/>
                <w:sz w:val="22"/>
                <w:szCs w:val="22"/>
                <w:lang w:val="tr-TR"/>
              </w:rPr>
              <w:t xml:space="preserve">Dahil olan toplulukların, </w:t>
            </w:r>
            <w:r w:rsidR="00A54577" w:rsidRPr="00A54577">
              <w:rPr>
                <w:rFonts w:ascii="Calibri" w:hAnsi="Calibri" w:cs="Calibri"/>
                <w:sz w:val="22"/>
                <w:szCs w:val="22"/>
                <w:lang w:val="tr-TR"/>
              </w:rPr>
              <w:t xml:space="preserve">iletişim ağlarının ve </w:t>
            </w:r>
            <w:r w:rsidRPr="00A54577">
              <w:rPr>
                <w:rFonts w:ascii="Calibri" w:hAnsi="Calibri" w:cs="Calibri"/>
                <w:sz w:val="22"/>
                <w:szCs w:val="22"/>
                <w:lang w:val="tr-TR"/>
              </w:rPr>
              <w:t>düzenlenen etkinlik</w:t>
            </w:r>
            <w:r w:rsidR="00A54577" w:rsidRPr="00A54577">
              <w:rPr>
                <w:rFonts w:ascii="Calibri" w:hAnsi="Calibri" w:cs="Calibri"/>
                <w:sz w:val="22"/>
                <w:szCs w:val="22"/>
                <w:lang w:val="tr-TR"/>
              </w:rPr>
              <w:t>lerin</w:t>
            </w:r>
            <w:r w:rsidRPr="00A54577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sayısı</w:t>
            </w:r>
          </w:p>
          <w:p w14:paraId="78E9A6FE" w14:textId="6C13347A" w:rsidR="00D77F8E" w:rsidRPr="0073367E" w:rsidRDefault="00D77F8E" w:rsidP="000551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367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Çevreden </w:t>
            </w:r>
            <w:r w:rsidR="00561EA5">
              <w:rPr>
                <w:rFonts w:ascii="Calibri" w:hAnsi="Calibri" w:cs="Calibri"/>
                <w:sz w:val="22"/>
                <w:szCs w:val="22"/>
                <w:lang w:val="tr-TR"/>
              </w:rPr>
              <w:t>toplanan ve kaldırılan</w:t>
            </w:r>
            <w:r w:rsidR="0073367E" w:rsidRPr="0073367E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plastik atık</w:t>
            </w:r>
            <w:r w:rsidR="00A54577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(ton)</w:t>
            </w:r>
          </w:p>
        </w:tc>
      </w:tr>
    </w:tbl>
    <w:p w14:paraId="368AF45B" w14:textId="77777777" w:rsidR="000410DD" w:rsidRDefault="000410DD" w:rsidP="00BB06E4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D67FAB" w14:textId="590C75D3" w:rsidR="00075620" w:rsidRPr="00FD3FB5" w:rsidRDefault="007E6EFA" w:rsidP="00BB06E4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tr-TR"/>
        </w:rPr>
      </w:pPr>
      <w:r w:rsidRPr="00FD3FB5">
        <w:rPr>
          <w:rFonts w:ascii="Calibri" w:hAnsi="Calibri" w:cs="Calibri"/>
          <w:b/>
          <w:bCs/>
          <w:sz w:val="22"/>
          <w:szCs w:val="22"/>
          <w:lang w:val="tr-TR"/>
        </w:rPr>
        <w:t>Uygunluk</w:t>
      </w:r>
      <w:r w:rsidR="000D2111">
        <w:rPr>
          <w:rFonts w:ascii="Calibri" w:hAnsi="Calibri" w:cs="Calibri"/>
          <w:b/>
          <w:bCs/>
          <w:sz w:val="22"/>
          <w:szCs w:val="22"/>
          <w:lang w:val="tr-TR"/>
        </w:rPr>
        <w:t xml:space="preserve"> (Seçilme Koşulları)</w:t>
      </w:r>
    </w:p>
    <w:p w14:paraId="1D9D1263" w14:textId="3ADBDFA6" w:rsidR="00785E90" w:rsidRPr="00FD3FB5" w:rsidRDefault="00AD1146" w:rsidP="004B2E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Yasal</w:t>
      </w:r>
      <w:r w:rsidR="00D61F34">
        <w:rPr>
          <w:rFonts w:ascii="Calibri" w:hAnsi="Calibri" w:cs="Calibri"/>
          <w:sz w:val="22"/>
          <w:szCs w:val="22"/>
          <w:lang w:val="tr-TR"/>
        </w:rPr>
        <w:t xml:space="preserve"> olarak faaliyet gösterme iznine sahip </w:t>
      </w:r>
      <w:r w:rsidR="008E14E9" w:rsidRPr="00FD3FB5">
        <w:rPr>
          <w:rFonts w:ascii="Calibri" w:hAnsi="Calibri" w:cs="Calibri"/>
          <w:sz w:val="22"/>
          <w:szCs w:val="22"/>
          <w:lang w:val="tr-TR"/>
        </w:rPr>
        <w:t>hükümet dışı veya kar amacı gütmeye</w:t>
      </w:r>
      <w:r w:rsidR="00275B5F">
        <w:rPr>
          <w:rFonts w:ascii="Calibri" w:hAnsi="Calibri" w:cs="Calibri"/>
          <w:sz w:val="22"/>
          <w:szCs w:val="22"/>
          <w:lang w:val="tr-TR"/>
        </w:rPr>
        <w:t>n</w:t>
      </w:r>
      <w:r w:rsidR="008E14E9" w:rsidRPr="00FD3FB5">
        <w:rPr>
          <w:rFonts w:ascii="Calibri" w:hAnsi="Calibri" w:cs="Calibri"/>
          <w:sz w:val="22"/>
          <w:szCs w:val="22"/>
          <w:lang w:val="tr-TR"/>
        </w:rPr>
        <w:t xml:space="preserve"> kuruluş olmak</w:t>
      </w:r>
      <w:r w:rsidR="008658CB">
        <w:rPr>
          <w:rFonts w:ascii="Calibri" w:hAnsi="Calibri" w:cs="Calibri"/>
          <w:sz w:val="22"/>
          <w:szCs w:val="22"/>
          <w:lang w:val="tr-TR"/>
        </w:rPr>
        <w:t>,</w:t>
      </w:r>
      <w:r w:rsidR="008E14E9" w:rsidRPr="00FD3FB5"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2B8A63E5" w14:textId="69AFF744" w:rsidR="00197C7D" w:rsidRPr="00FD3FB5" w:rsidRDefault="00EE1F0D" w:rsidP="00197C7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Kamuoyu,</w:t>
      </w:r>
      <w:r w:rsidR="008658CB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B836FE">
        <w:rPr>
          <w:rFonts w:ascii="Calibri" w:hAnsi="Calibri" w:cs="Calibri"/>
          <w:sz w:val="22"/>
          <w:szCs w:val="22"/>
          <w:lang w:val="tr-TR"/>
        </w:rPr>
        <w:t xml:space="preserve">sivil </w:t>
      </w:r>
      <w:r w:rsidR="008E14E9" w:rsidRPr="00FD3FB5">
        <w:rPr>
          <w:rFonts w:ascii="Calibri" w:hAnsi="Calibri" w:cs="Calibri"/>
          <w:sz w:val="22"/>
          <w:szCs w:val="22"/>
          <w:lang w:val="tr-TR"/>
        </w:rPr>
        <w:t>toplum kuruluş</w:t>
      </w:r>
      <w:r w:rsidR="00B836FE">
        <w:rPr>
          <w:rFonts w:ascii="Calibri" w:hAnsi="Calibri" w:cs="Calibri"/>
          <w:sz w:val="22"/>
          <w:szCs w:val="22"/>
          <w:lang w:val="tr-TR"/>
        </w:rPr>
        <w:t xml:space="preserve">ları </w:t>
      </w:r>
      <w:r w:rsidR="008E14E9" w:rsidRPr="00FD3FB5">
        <w:rPr>
          <w:rFonts w:ascii="Calibri" w:hAnsi="Calibri" w:cs="Calibri"/>
          <w:sz w:val="22"/>
          <w:szCs w:val="22"/>
          <w:lang w:val="tr-TR"/>
        </w:rPr>
        <w:t xml:space="preserve">ve ilgili </w:t>
      </w:r>
      <w:r w:rsidR="00B836FE">
        <w:rPr>
          <w:rFonts w:ascii="Calibri" w:hAnsi="Calibri" w:cs="Calibri"/>
          <w:sz w:val="22"/>
          <w:szCs w:val="22"/>
          <w:lang w:val="tr-TR"/>
        </w:rPr>
        <w:t xml:space="preserve">yerel yönetimler </w:t>
      </w:r>
      <w:r w:rsidR="008E14E9" w:rsidRPr="00FD3FB5">
        <w:rPr>
          <w:rFonts w:ascii="Calibri" w:hAnsi="Calibri" w:cs="Calibri"/>
          <w:sz w:val="22"/>
          <w:szCs w:val="22"/>
          <w:lang w:val="tr-TR"/>
        </w:rPr>
        <w:t xml:space="preserve">tarafından </w:t>
      </w:r>
      <w:r w:rsidR="00B836FE">
        <w:rPr>
          <w:rFonts w:ascii="Calibri" w:hAnsi="Calibri" w:cs="Calibri"/>
          <w:sz w:val="22"/>
          <w:szCs w:val="22"/>
          <w:lang w:val="tr-TR"/>
        </w:rPr>
        <w:t xml:space="preserve">bilinir </w:t>
      </w:r>
      <w:r w:rsidR="008E14E9" w:rsidRPr="00FD3FB5">
        <w:rPr>
          <w:rFonts w:ascii="Calibri" w:hAnsi="Calibri" w:cs="Calibri"/>
          <w:sz w:val="22"/>
          <w:szCs w:val="22"/>
          <w:lang w:val="tr-TR"/>
        </w:rPr>
        <w:t>olmak</w:t>
      </w:r>
      <w:r w:rsidR="00B836FE">
        <w:rPr>
          <w:rFonts w:ascii="Calibri" w:hAnsi="Calibri" w:cs="Calibri"/>
          <w:sz w:val="22"/>
          <w:szCs w:val="22"/>
          <w:lang w:val="tr-TR"/>
        </w:rPr>
        <w:t>,</w:t>
      </w:r>
    </w:p>
    <w:p w14:paraId="6BDA9864" w14:textId="6D3C6265" w:rsidR="007B395A" w:rsidRDefault="008E14E9" w:rsidP="00197C7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5D56F6">
        <w:rPr>
          <w:rFonts w:ascii="Calibri" w:hAnsi="Calibri" w:cs="Calibri"/>
          <w:sz w:val="22"/>
          <w:szCs w:val="22"/>
          <w:lang w:val="tr-TR"/>
        </w:rPr>
        <w:t>Çevre, ormancılık ve/veya tarımla ilgili faaliyetlerde topluluk ve gruplarla çalışmaya ilişkin deneyim</w:t>
      </w:r>
      <w:r w:rsidR="007B395A">
        <w:rPr>
          <w:rFonts w:ascii="Calibri" w:hAnsi="Calibri" w:cs="Calibri"/>
          <w:sz w:val="22"/>
          <w:szCs w:val="22"/>
          <w:lang w:val="tr-TR"/>
        </w:rPr>
        <w:t xml:space="preserve">e </w:t>
      </w:r>
      <w:r w:rsidRPr="005D56F6">
        <w:rPr>
          <w:rFonts w:ascii="Calibri" w:hAnsi="Calibri" w:cs="Calibri"/>
          <w:sz w:val="22"/>
          <w:szCs w:val="22"/>
          <w:lang w:val="tr-TR"/>
        </w:rPr>
        <w:t>sahip olmak</w:t>
      </w:r>
      <w:r w:rsidR="00D60B95">
        <w:rPr>
          <w:rFonts w:ascii="Calibri" w:hAnsi="Calibri" w:cs="Calibri"/>
          <w:sz w:val="22"/>
          <w:szCs w:val="22"/>
          <w:lang w:val="tr-TR"/>
        </w:rPr>
        <w:t>,</w:t>
      </w:r>
      <w:r w:rsidRPr="005D56F6"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591EB7E3" w14:textId="5C48BB0A" w:rsidR="00552E56" w:rsidRPr="005D56F6" w:rsidRDefault="007B395A" w:rsidP="00197C7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Ö</w:t>
      </w:r>
      <w:r w:rsidR="008E14E9" w:rsidRPr="005D56F6">
        <w:rPr>
          <w:rFonts w:ascii="Calibri" w:hAnsi="Calibri" w:cs="Calibri"/>
          <w:sz w:val="22"/>
          <w:szCs w:val="22"/>
          <w:lang w:val="tr-TR"/>
        </w:rPr>
        <w:t xml:space="preserve">ncelikli coğrafi alanlarda </w:t>
      </w:r>
      <w:r w:rsidR="00F50514" w:rsidRPr="005D56F6">
        <w:rPr>
          <w:rFonts w:ascii="Calibri" w:hAnsi="Calibri" w:cs="Calibri"/>
          <w:sz w:val="22"/>
          <w:szCs w:val="22"/>
          <w:lang w:val="tr-TR"/>
        </w:rPr>
        <w:t xml:space="preserve">yerleşik </w:t>
      </w:r>
      <w:r w:rsidR="00FD3FB5" w:rsidRPr="005D56F6">
        <w:rPr>
          <w:rFonts w:ascii="Calibri" w:hAnsi="Calibri" w:cs="Calibri"/>
          <w:sz w:val="22"/>
          <w:szCs w:val="22"/>
          <w:lang w:val="tr-TR"/>
        </w:rPr>
        <w:t xml:space="preserve">veya halihazırda </w:t>
      </w:r>
      <w:r w:rsidR="009026CF" w:rsidRPr="005D56F6">
        <w:rPr>
          <w:rFonts w:ascii="Calibri" w:hAnsi="Calibri" w:cs="Calibri"/>
          <w:sz w:val="22"/>
          <w:szCs w:val="22"/>
          <w:lang w:val="tr-TR"/>
        </w:rPr>
        <w:t>çalışmaya hazır bulunma</w:t>
      </w:r>
      <w:r w:rsidR="005D56F6" w:rsidRPr="005D56F6">
        <w:rPr>
          <w:rFonts w:ascii="Calibri" w:hAnsi="Calibri" w:cs="Calibri"/>
          <w:sz w:val="22"/>
          <w:szCs w:val="22"/>
          <w:lang w:val="tr-TR"/>
        </w:rPr>
        <w:t>k</w:t>
      </w:r>
      <w:r w:rsidR="00D60B95">
        <w:rPr>
          <w:rFonts w:ascii="Calibri" w:hAnsi="Calibri" w:cs="Calibri"/>
          <w:sz w:val="22"/>
          <w:szCs w:val="22"/>
          <w:lang w:val="tr-TR"/>
        </w:rPr>
        <w:t>,</w:t>
      </w:r>
      <w:r w:rsidR="008E14E9" w:rsidRPr="005D56F6"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1454FE38" w14:textId="4097AEE2" w:rsidR="00D60B95" w:rsidRDefault="00FD3FB5" w:rsidP="00197C7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5D56F6">
        <w:rPr>
          <w:rFonts w:ascii="Calibri" w:hAnsi="Calibri" w:cs="Calibri"/>
          <w:sz w:val="22"/>
          <w:szCs w:val="22"/>
          <w:lang w:val="tr-TR"/>
        </w:rPr>
        <w:t>Öncü kuruluş</w:t>
      </w:r>
      <w:r w:rsidR="00CE5AB8">
        <w:rPr>
          <w:rFonts w:ascii="Calibri" w:hAnsi="Calibri" w:cs="Calibri"/>
          <w:sz w:val="22"/>
          <w:szCs w:val="22"/>
          <w:lang w:val="tr-TR"/>
        </w:rPr>
        <w:t>ları</w:t>
      </w:r>
      <w:r w:rsidRPr="005D56F6">
        <w:rPr>
          <w:rFonts w:ascii="Calibri" w:hAnsi="Calibri" w:cs="Calibri"/>
          <w:sz w:val="22"/>
          <w:szCs w:val="22"/>
          <w:lang w:val="tr-TR"/>
        </w:rPr>
        <w:t>, hükümetleri, araştırma enstitüleri</w:t>
      </w:r>
      <w:r w:rsidR="00CE5AB8">
        <w:rPr>
          <w:rFonts w:ascii="Calibri" w:hAnsi="Calibri" w:cs="Calibri"/>
          <w:sz w:val="22"/>
          <w:szCs w:val="22"/>
          <w:lang w:val="tr-TR"/>
        </w:rPr>
        <w:t>ni</w:t>
      </w:r>
      <w:r w:rsidRPr="005D56F6">
        <w:rPr>
          <w:rFonts w:ascii="Calibri" w:hAnsi="Calibri" w:cs="Calibri"/>
          <w:sz w:val="22"/>
          <w:szCs w:val="22"/>
          <w:lang w:val="tr-TR"/>
        </w:rPr>
        <w:t>, topluluklar</w:t>
      </w:r>
      <w:r w:rsidR="00CE5AB8">
        <w:rPr>
          <w:rFonts w:ascii="Calibri" w:hAnsi="Calibri" w:cs="Calibri"/>
          <w:sz w:val="22"/>
          <w:szCs w:val="22"/>
          <w:lang w:val="tr-TR"/>
        </w:rPr>
        <w:t>ı</w:t>
      </w:r>
      <w:r w:rsidRPr="005D56F6">
        <w:rPr>
          <w:rFonts w:ascii="Calibri" w:hAnsi="Calibri" w:cs="Calibri"/>
          <w:sz w:val="22"/>
          <w:szCs w:val="22"/>
          <w:lang w:val="tr-TR"/>
        </w:rPr>
        <w:t xml:space="preserve">, </w:t>
      </w:r>
      <w:r w:rsidR="003145C3" w:rsidRPr="005D56F6">
        <w:rPr>
          <w:rFonts w:ascii="Calibri" w:hAnsi="Calibri" w:cs="Calibri"/>
          <w:sz w:val="22"/>
          <w:szCs w:val="22"/>
          <w:lang w:val="tr-TR"/>
        </w:rPr>
        <w:t>medya</w:t>
      </w:r>
      <w:r w:rsidRPr="005D56F6">
        <w:rPr>
          <w:rFonts w:ascii="Calibri" w:hAnsi="Calibri" w:cs="Calibri"/>
          <w:sz w:val="22"/>
          <w:szCs w:val="22"/>
          <w:lang w:val="tr-TR"/>
        </w:rPr>
        <w:t xml:space="preserve"> ve diğer kilit paydaşları dahil etme planı önerme</w:t>
      </w:r>
      <w:r w:rsidR="00CE5AB8">
        <w:rPr>
          <w:rFonts w:ascii="Calibri" w:hAnsi="Calibri" w:cs="Calibri"/>
          <w:sz w:val="22"/>
          <w:szCs w:val="22"/>
          <w:lang w:val="tr-TR"/>
        </w:rPr>
        <w:t>k</w:t>
      </w:r>
      <w:r w:rsidR="00D60B95">
        <w:rPr>
          <w:rFonts w:ascii="Calibri" w:hAnsi="Calibri" w:cs="Calibri"/>
          <w:sz w:val="22"/>
          <w:szCs w:val="22"/>
          <w:lang w:val="tr-TR"/>
        </w:rPr>
        <w:t>,</w:t>
      </w:r>
    </w:p>
    <w:p w14:paraId="5453C44C" w14:textId="7D02E3D8" w:rsidR="000A5683" w:rsidRPr="005D56F6" w:rsidRDefault="00FD3FB5" w:rsidP="00197C7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5D56F6">
        <w:rPr>
          <w:rFonts w:ascii="Calibri" w:hAnsi="Calibri" w:cs="Calibri"/>
          <w:sz w:val="22"/>
          <w:szCs w:val="22"/>
          <w:lang w:val="tr-TR"/>
        </w:rPr>
        <w:t xml:space="preserve">Üniversite/araştırma </w:t>
      </w:r>
      <w:r w:rsidR="003145C3" w:rsidRPr="005D56F6">
        <w:rPr>
          <w:rFonts w:ascii="Calibri" w:hAnsi="Calibri" w:cs="Calibri"/>
          <w:sz w:val="22"/>
          <w:szCs w:val="22"/>
          <w:lang w:val="tr-TR"/>
        </w:rPr>
        <w:t>enstitüleri</w:t>
      </w:r>
      <w:r w:rsidR="00D60B95">
        <w:rPr>
          <w:rFonts w:ascii="Calibri" w:hAnsi="Calibri" w:cs="Calibri"/>
          <w:sz w:val="22"/>
          <w:szCs w:val="22"/>
          <w:lang w:val="tr-TR"/>
        </w:rPr>
        <w:t>ni</w:t>
      </w:r>
      <w:r w:rsidRPr="005D56F6">
        <w:rPr>
          <w:rFonts w:ascii="Calibri" w:hAnsi="Calibri" w:cs="Calibri"/>
          <w:sz w:val="22"/>
          <w:szCs w:val="22"/>
          <w:lang w:val="tr-TR"/>
        </w:rPr>
        <w:t xml:space="preserve"> mevcut durum analizi</w:t>
      </w:r>
      <w:r w:rsidR="00D60B95">
        <w:rPr>
          <w:rFonts w:ascii="Calibri" w:hAnsi="Calibri" w:cs="Calibri"/>
          <w:sz w:val="22"/>
          <w:szCs w:val="22"/>
          <w:lang w:val="tr-TR"/>
        </w:rPr>
        <w:t xml:space="preserve">ne </w:t>
      </w:r>
      <w:r w:rsidR="005D56F6">
        <w:rPr>
          <w:rFonts w:ascii="Calibri" w:hAnsi="Calibri" w:cs="Calibri"/>
          <w:sz w:val="22"/>
          <w:szCs w:val="22"/>
          <w:lang w:val="tr-TR"/>
        </w:rPr>
        <w:t>angaje e</w:t>
      </w:r>
      <w:r w:rsidR="00D60B95">
        <w:rPr>
          <w:rFonts w:ascii="Calibri" w:hAnsi="Calibri" w:cs="Calibri"/>
          <w:sz w:val="22"/>
          <w:szCs w:val="22"/>
          <w:lang w:val="tr-TR"/>
        </w:rPr>
        <w:t>tmek</w:t>
      </w:r>
      <w:r w:rsidRPr="005D56F6">
        <w:rPr>
          <w:rFonts w:ascii="Calibri" w:hAnsi="Calibri" w:cs="Calibri"/>
          <w:sz w:val="22"/>
          <w:szCs w:val="22"/>
          <w:lang w:val="tr-TR"/>
        </w:rPr>
        <w:t>.</w:t>
      </w:r>
    </w:p>
    <w:p w14:paraId="60F160D9" w14:textId="475474BA" w:rsidR="00197C7D" w:rsidRPr="00075620" w:rsidRDefault="00197C7D" w:rsidP="00197C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598D73" w14:textId="71DFE769" w:rsidR="004B2E66" w:rsidRPr="003145C3" w:rsidRDefault="003145C3" w:rsidP="004B2E66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  <w:lang w:val="tr-TR"/>
        </w:rPr>
      </w:pPr>
      <w:r w:rsidRPr="00BA066C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 xml:space="preserve">Sunulan proje teklifleri, </w:t>
      </w:r>
      <w:r w:rsidR="00875151" w:rsidRPr="00BA066C">
        <w:rPr>
          <w:rFonts w:ascii="Calibri" w:hAnsi="Calibri" w:cs="Calibri"/>
          <w:b/>
          <w:bCs/>
          <w:i/>
          <w:iCs/>
          <w:sz w:val="22"/>
          <w:szCs w:val="22"/>
          <w:lang w:val="tr-TR"/>
        </w:rPr>
        <w:t>plastik kirliliğini anlamak ve çözüm getirmek amacıyla bir sistem analizi yapmalıdır. Sunulan proje teklifleri:</w:t>
      </w:r>
    </w:p>
    <w:p w14:paraId="2BFCD7EC" w14:textId="047927A6" w:rsidR="000A5683" w:rsidRPr="00C259D4" w:rsidRDefault="00875151" w:rsidP="00A04E7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C259D4">
        <w:rPr>
          <w:rFonts w:ascii="Calibri" w:hAnsi="Calibri" w:cs="Calibri"/>
          <w:sz w:val="22"/>
          <w:szCs w:val="22"/>
          <w:lang w:val="tr-TR"/>
        </w:rPr>
        <w:t>Yukarıda yer alan dört bileşenin tamamını içermelidir;</w:t>
      </w:r>
    </w:p>
    <w:p w14:paraId="039433B9" w14:textId="6A0D16EB" w:rsidR="004B2E66" w:rsidRPr="00C259D4" w:rsidRDefault="00875151" w:rsidP="00A04E7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C259D4">
        <w:rPr>
          <w:rFonts w:ascii="Calibri" w:hAnsi="Calibri" w:cs="Calibri"/>
          <w:sz w:val="22"/>
          <w:szCs w:val="22"/>
          <w:lang w:val="tr-TR"/>
        </w:rPr>
        <w:t>Coğrafi alanla ilgili</w:t>
      </w:r>
      <w:r w:rsidR="00E978FA" w:rsidRPr="00C259D4">
        <w:rPr>
          <w:rFonts w:ascii="Calibri" w:hAnsi="Calibri" w:cs="Calibri"/>
          <w:sz w:val="22"/>
          <w:szCs w:val="22"/>
          <w:lang w:val="tr-TR"/>
        </w:rPr>
        <w:t xml:space="preserve"> sorunları</w:t>
      </w:r>
      <w:r w:rsidRPr="00C259D4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E978FA" w:rsidRPr="00C259D4">
        <w:rPr>
          <w:rFonts w:ascii="Calibri" w:hAnsi="Calibri" w:cs="Calibri"/>
          <w:sz w:val="22"/>
          <w:szCs w:val="22"/>
          <w:lang w:val="tr-TR"/>
        </w:rPr>
        <w:t>kısa ve öz biçimde tanımlamalıdır;</w:t>
      </w:r>
    </w:p>
    <w:p w14:paraId="6790E37F" w14:textId="11D0E86D" w:rsidR="004B2E66" w:rsidRPr="00C259D4" w:rsidRDefault="00E978FA" w:rsidP="00A04E7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C259D4">
        <w:rPr>
          <w:rFonts w:ascii="Calibri" w:hAnsi="Calibri" w:cs="Calibri"/>
          <w:sz w:val="22"/>
          <w:szCs w:val="22"/>
          <w:lang w:val="tr-TR"/>
        </w:rPr>
        <w:t>Önerilen proje hedefleri, çıktıları ve faaliyetlerinin</w:t>
      </w:r>
      <w:r w:rsidR="009E648C" w:rsidRPr="00C259D4">
        <w:rPr>
          <w:rFonts w:ascii="Calibri" w:hAnsi="Calibri" w:cs="Calibri"/>
          <w:sz w:val="22"/>
          <w:szCs w:val="22"/>
          <w:lang w:val="tr-TR"/>
        </w:rPr>
        <w:t xml:space="preserve"> nasıl somut bir etki oluşturacağını ve</w:t>
      </w:r>
      <w:r w:rsidRPr="00C259D4">
        <w:rPr>
          <w:rFonts w:ascii="Calibri" w:hAnsi="Calibri" w:cs="Calibri"/>
          <w:sz w:val="22"/>
          <w:szCs w:val="22"/>
          <w:lang w:val="tr-TR"/>
        </w:rPr>
        <w:t xml:space="preserve"> tespit edilen </w:t>
      </w:r>
      <w:r w:rsidRPr="00B44CDA">
        <w:rPr>
          <w:rFonts w:ascii="Calibri" w:hAnsi="Calibri" w:cs="Calibri"/>
          <w:sz w:val="22"/>
          <w:szCs w:val="22"/>
          <w:lang w:val="tr-TR"/>
        </w:rPr>
        <w:t>sorunlar</w:t>
      </w:r>
      <w:r w:rsidR="006B7A2D">
        <w:rPr>
          <w:rFonts w:ascii="Calibri" w:hAnsi="Calibri" w:cs="Calibri"/>
          <w:sz w:val="22"/>
          <w:szCs w:val="22"/>
          <w:lang w:val="tr-TR"/>
        </w:rPr>
        <w:t xml:space="preserve">ın çözülmesine </w:t>
      </w:r>
      <w:r w:rsidR="00B44CDA" w:rsidRPr="00B44CDA">
        <w:rPr>
          <w:rFonts w:ascii="Calibri" w:hAnsi="Calibri" w:cs="Calibri"/>
          <w:sz w:val="22"/>
          <w:szCs w:val="22"/>
          <w:lang w:val="tr-TR"/>
        </w:rPr>
        <w:t>nasıl</w:t>
      </w:r>
      <w:r w:rsidR="009E648C" w:rsidRPr="00C259D4">
        <w:rPr>
          <w:rFonts w:ascii="Calibri" w:hAnsi="Calibri" w:cs="Calibri"/>
          <w:sz w:val="22"/>
          <w:szCs w:val="22"/>
          <w:lang w:val="tr-TR"/>
        </w:rPr>
        <w:t xml:space="preserve"> katkı sağlayacağını açıklamalıdır;</w:t>
      </w:r>
    </w:p>
    <w:p w14:paraId="3C746E2E" w14:textId="16715C04" w:rsidR="004B2E66" w:rsidRPr="00EB7125" w:rsidRDefault="009E648C" w:rsidP="00A04E7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EB7125">
        <w:rPr>
          <w:rFonts w:ascii="Calibri" w:hAnsi="Calibri" w:cs="Calibri"/>
          <w:sz w:val="22"/>
          <w:szCs w:val="22"/>
          <w:lang w:val="tr-TR"/>
        </w:rPr>
        <w:t>Projenin SGP Ülke Programı Stratejisi’nin (CPS) hedefleri ve amaçları ile uyumlu olduğunu göstermelidir;</w:t>
      </w:r>
    </w:p>
    <w:p w14:paraId="0D0E128E" w14:textId="5BEA6E51" w:rsidR="00DE5261" w:rsidRPr="00C259D4" w:rsidRDefault="009E648C" w:rsidP="00A04E7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C259D4">
        <w:rPr>
          <w:rFonts w:ascii="Calibri" w:hAnsi="Calibri" w:cs="Calibri"/>
          <w:sz w:val="22"/>
          <w:szCs w:val="22"/>
          <w:lang w:val="tr-TR"/>
        </w:rPr>
        <w:t>Projelerin yenilikçi,</w:t>
      </w:r>
      <w:r w:rsidR="001340B5" w:rsidRPr="00C259D4">
        <w:rPr>
          <w:rFonts w:ascii="Calibri" w:hAnsi="Calibri" w:cs="Calibri"/>
          <w:sz w:val="22"/>
          <w:szCs w:val="22"/>
          <w:lang w:val="tr-TR"/>
        </w:rPr>
        <w:t xml:space="preserve"> etkili ve sürdürülebilir olduğunu göstermelidir.</w:t>
      </w:r>
    </w:p>
    <w:p w14:paraId="0ED005F0" w14:textId="2481E614" w:rsidR="0026570A" w:rsidRPr="00C259D4" w:rsidRDefault="001340B5" w:rsidP="00A04E7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  <w:r w:rsidRPr="00C259D4">
        <w:rPr>
          <w:rFonts w:ascii="Calibri" w:hAnsi="Calibri" w:cs="Calibri"/>
          <w:bCs/>
          <w:sz w:val="22"/>
          <w:szCs w:val="22"/>
          <w:lang w:val="tr-TR"/>
        </w:rPr>
        <w:t xml:space="preserve">Toplumsal cinsiyet eşitliği ve kadınların güçlenmesi dahil olmak üzere, sosyal </w:t>
      </w:r>
      <w:r w:rsidR="00C259D4" w:rsidRPr="00C259D4">
        <w:rPr>
          <w:rFonts w:ascii="Calibri" w:hAnsi="Calibri" w:cs="Calibri"/>
          <w:bCs/>
          <w:sz w:val="22"/>
          <w:szCs w:val="22"/>
          <w:lang w:val="tr-TR"/>
        </w:rPr>
        <w:t>katılımı desteklemelidir.</w:t>
      </w:r>
    </w:p>
    <w:p w14:paraId="37DB3F60" w14:textId="711B0869" w:rsidR="00314D78" w:rsidRPr="00C259D4" w:rsidRDefault="00314D78" w:rsidP="00314D7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tr-TR"/>
        </w:rPr>
      </w:pPr>
    </w:p>
    <w:p w14:paraId="2974B23B" w14:textId="6CC20249" w:rsidR="00B35B2A" w:rsidRPr="000D5ADF" w:rsidRDefault="00C259D4" w:rsidP="00075620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tr-TR"/>
        </w:rPr>
      </w:pPr>
      <w:r w:rsidRPr="00A5687E">
        <w:rPr>
          <w:rFonts w:ascii="Calibri" w:hAnsi="Calibri" w:cs="Calibri"/>
          <w:b/>
          <w:bCs/>
          <w:sz w:val="22"/>
          <w:szCs w:val="22"/>
          <w:lang w:val="tr-TR"/>
        </w:rPr>
        <w:t>Neler desteklenecek?</w:t>
      </w:r>
    </w:p>
    <w:p w14:paraId="2C064114" w14:textId="091C8883" w:rsidR="00B35B2A" w:rsidRPr="000D5ADF" w:rsidRDefault="006E4C6F" w:rsidP="00B35B2A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0D5ADF">
        <w:rPr>
          <w:rFonts w:ascii="Calibri" w:hAnsi="Calibri" w:cs="Calibri"/>
          <w:sz w:val="22"/>
          <w:szCs w:val="22"/>
          <w:lang w:val="tr-TR"/>
        </w:rPr>
        <w:t>Tek kullanımlık plastik başta olmak üzere, elzem olmayan plastik kullanımının önlenmesi, azaltılması ve ortadan kaldırılmasına odaklan</w:t>
      </w:r>
      <w:r w:rsidR="00081FEF">
        <w:rPr>
          <w:rFonts w:ascii="Calibri" w:hAnsi="Calibri" w:cs="Calibri"/>
          <w:sz w:val="22"/>
          <w:szCs w:val="22"/>
          <w:lang w:val="tr-TR"/>
        </w:rPr>
        <w:t>anlar,</w:t>
      </w:r>
    </w:p>
    <w:p w14:paraId="3B012BF6" w14:textId="38DF8002" w:rsidR="006E4C6F" w:rsidRPr="000D5ADF" w:rsidRDefault="006E4C6F" w:rsidP="00B35B2A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0D5ADF">
        <w:rPr>
          <w:rFonts w:ascii="Calibri" w:hAnsi="Calibri" w:cs="Calibri"/>
          <w:sz w:val="22"/>
          <w:szCs w:val="22"/>
          <w:lang w:val="tr-TR"/>
        </w:rPr>
        <w:t xml:space="preserve">Üretici, dağıtıcı ve kullanıcıların sorumluluklarını belirlemek ve </w:t>
      </w:r>
      <w:r w:rsidR="00DB00B1">
        <w:rPr>
          <w:rFonts w:ascii="Calibri" w:hAnsi="Calibri" w:cs="Calibri"/>
          <w:sz w:val="22"/>
          <w:szCs w:val="22"/>
          <w:lang w:val="tr-TR"/>
        </w:rPr>
        <w:t>“</w:t>
      </w:r>
      <w:r w:rsidRPr="000D5ADF">
        <w:rPr>
          <w:rFonts w:ascii="Calibri" w:hAnsi="Calibri" w:cs="Calibri"/>
          <w:sz w:val="22"/>
          <w:szCs w:val="22"/>
          <w:lang w:val="tr-TR"/>
        </w:rPr>
        <w:t>üretici sorumluluklarının genişletilmesi</w:t>
      </w:r>
      <w:r w:rsidR="00DB00B1">
        <w:rPr>
          <w:rFonts w:ascii="Calibri" w:hAnsi="Calibri" w:cs="Calibri"/>
          <w:sz w:val="22"/>
          <w:szCs w:val="22"/>
          <w:lang w:val="tr-TR"/>
        </w:rPr>
        <w:t>”</w:t>
      </w:r>
      <w:r w:rsidRPr="000D5ADF">
        <w:rPr>
          <w:rFonts w:ascii="Calibri" w:hAnsi="Calibri" w:cs="Calibri"/>
          <w:sz w:val="22"/>
          <w:szCs w:val="22"/>
          <w:lang w:val="tr-TR"/>
        </w:rPr>
        <w:t xml:space="preserve"> politikalarını ve </w:t>
      </w:r>
      <w:r w:rsidR="00DB00B1">
        <w:rPr>
          <w:rFonts w:ascii="Calibri" w:hAnsi="Calibri" w:cs="Calibri"/>
          <w:sz w:val="22"/>
          <w:szCs w:val="22"/>
          <w:lang w:val="tr-TR"/>
        </w:rPr>
        <w:t>“</w:t>
      </w:r>
      <w:r w:rsidRPr="000D5ADF">
        <w:rPr>
          <w:rFonts w:ascii="Calibri" w:hAnsi="Calibri" w:cs="Calibri"/>
          <w:sz w:val="22"/>
          <w:szCs w:val="22"/>
          <w:lang w:val="tr-TR"/>
        </w:rPr>
        <w:t>kirleten öder</w:t>
      </w:r>
      <w:r w:rsidR="00DB00B1">
        <w:rPr>
          <w:rFonts w:ascii="Calibri" w:hAnsi="Calibri" w:cs="Calibri"/>
          <w:sz w:val="22"/>
          <w:szCs w:val="22"/>
          <w:lang w:val="tr-TR"/>
        </w:rPr>
        <w:t>”</w:t>
      </w:r>
      <w:r w:rsidRPr="000D5ADF">
        <w:rPr>
          <w:rFonts w:ascii="Calibri" w:hAnsi="Calibri" w:cs="Calibri"/>
          <w:sz w:val="22"/>
          <w:szCs w:val="22"/>
          <w:lang w:val="tr-TR"/>
        </w:rPr>
        <w:t xml:space="preserve"> politika ve araçlarını geliştir</w:t>
      </w:r>
      <w:r w:rsidR="00081FEF">
        <w:rPr>
          <w:rFonts w:ascii="Calibri" w:hAnsi="Calibri" w:cs="Calibri"/>
          <w:sz w:val="22"/>
          <w:szCs w:val="22"/>
          <w:lang w:val="tr-TR"/>
        </w:rPr>
        <w:t>enler,</w:t>
      </w:r>
    </w:p>
    <w:p w14:paraId="74D55F2C" w14:textId="394EFD7C" w:rsidR="00B35B2A" w:rsidRPr="000D5ADF" w:rsidRDefault="006E4C6F" w:rsidP="00B35B2A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0D5ADF">
        <w:rPr>
          <w:rFonts w:ascii="Calibri" w:hAnsi="Calibri" w:cs="Calibri"/>
          <w:sz w:val="22"/>
          <w:szCs w:val="22"/>
          <w:lang w:val="tr-TR"/>
        </w:rPr>
        <w:t xml:space="preserve">Kadınlar, gençler ve </w:t>
      </w:r>
      <w:r w:rsidR="00B6635B" w:rsidRPr="000D5ADF">
        <w:rPr>
          <w:rFonts w:ascii="Calibri" w:hAnsi="Calibri" w:cs="Calibri"/>
          <w:sz w:val="22"/>
          <w:szCs w:val="22"/>
          <w:lang w:val="tr-TR"/>
        </w:rPr>
        <w:t xml:space="preserve">engellileri desteklemek ve tek kullanımlık plastiğe yönelik ekolojik alternatifleri </w:t>
      </w:r>
      <w:r w:rsidR="00B6635B" w:rsidRPr="009E3229">
        <w:rPr>
          <w:rFonts w:ascii="Calibri" w:hAnsi="Calibri" w:cs="Calibri"/>
          <w:sz w:val="22"/>
          <w:szCs w:val="22"/>
          <w:lang w:val="tr-TR"/>
        </w:rPr>
        <w:t>geliştirecek ve kullanacak geçim</w:t>
      </w:r>
      <w:r w:rsidR="00B6635B" w:rsidRPr="000D5ADF">
        <w:rPr>
          <w:rFonts w:ascii="Calibri" w:hAnsi="Calibri" w:cs="Calibri"/>
          <w:sz w:val="22"/>
          <w:szCs w:val="22"/>
          <w:lang w:val="tr-TR"/>
        </w:rPr>
        <w:t xml:space="preserve"> kaynakları faaliyetleri sun</w:t>
      </w:r>
      <w:r w:rsidR="00BC24E3">
        <w:rPr>
          <w:rFonts w:ascii="Calibri" w:hAnsi="Calibri" w:cs="Calibri"/>
          <w:sz w:val="22"/>
          <w:szCs w:val="22"/>
          <w:lang w:val="tr-TR"/>
        </w:rPr>
        <w:t>anlar,</w:t>
      </w:r>
    </w:p>
    <w:p w14:paraId="38B10D40" w14:textId="2C6B317C" w:rsidR="00B35B2A" w:rsidRPr="000D5ADF" w:rsidRDefault="00B6635B" w:rsidP="00B35B2A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0D5ADF">
        <w:rPr>
          <w:rFonts w:ascii="Calibri" w:hAnsi="Calibri" w:cs="Calibri"/>
          <w:sz w:val="22"/>
          <w:szCs w:val="22"/>
          <w:lang w:val="tr-TR"/>
        </w:rPr>
        <w:t>Kayıtdışı atık sektörünün kayıt altına alınması ve</w:t>
      </w:r>
      <w:r w:rsidR="00BC24E3">
        <w:rPr>
          <w:rFonts w:ascii="Calibri" w:hAnsi="Calibri" w:cs="Calibri"/>
          <w:sz w:val="22"/>
          <w:szCs w:val="22"/>
          <w:lang w:val="tr-TR"/>
        </w:rPr>
        <w:t>/ya</w:t>
      </w:r>
      <w:r w:rsidRPr="000D5ADF">
        <w:rPr>
          <w:rFonts w:ascii="Calibri" w:hAnsi="Calibri" w:cs="Calibri"/>
          <w:sz w:val="22"/>
          <w:szCs w:val="22"/>
          <w:lang w:val="tr-TR"/>
        </w:rPr>
        <w:t xml:space="preserve"> kapasite</w:t>
      </w:r>
      <w:r w:rsidR="0020141D">
        <w:rPr>
          <w:rFonts w:ascii="Calibri" w:hAnsi="Calibri" w:cs="Calibri"/>
          <w:sz w:val="22"/>
          <w:szCs w:val="22"/>
          <w:lang w:val="tr-TR"/>
        </w:rPr>
        <w:t>lerin</w:t>
      </w:r>
      <w:r w:rsidR="00BC24E3">
        <w:rPr>
          <w:rFonts w:ascii="Calibri" w:hAnsi="Calibri" w:cs="Calibri"/>
          <w:sz w:val="22"/>
          <w:szCs w:val="22"/>
          <w:lang w:val="tr-TR"/>
        </w:rPr>
        <w:t>e katkı koyanlar,</w:t>
      </w:r>
    </w:p>
    <w:p w14:paraId="339F45C5" w14:textId="467F8CDB" w:rsidR="00B35B2A" w:rsidRPr="00C84615" w:rsidRDefault="00065362" w:rsidP="00B35B2A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F</w:t>
      </w:r>
      <w:r w:rsidR="00B6635B" w:rsidRPr="00C84615">
        <w:rPr>
          <w:rFonts w:ascii="Calibri" w:hAnsi="Calibri" w:cs="Calibri"/>
          <w:sz w:val="22"/>
          <w:szCs w:val="22"/>
          <w:lang w:val="tr-TR"/>
        </w:rPr>
        <w:t>arkındalık, eğitim</w:t>
      </w:r>
      <w:r>
        <w:rPr>
          <w:rFonts w:ascii="Calibri" w:hAnsi="Calibri" w:cs="Calibri"/>
          <w:sz w:val="22"/>
          <w:szCs w:val="22"/>
          <w:lang w:val="tr-TR"/>
        </w:rPr>
        <w:t>,</w:t>
      </w:r>
      <w:r w:rsidR="00B6635B" w:rsidRPr="00C84615">
        <w:rPr>
          <w:rFonts w:ascii="Calibri" w:hAnsi="Calibri" w:cs="Calibri"/>
          <w:sz w:val="22"/>
          <w:szCs w:val="22"/>
          <w:lang w:val="tr-TR"/>
        </w:rPr>
        <w:t xml:space="preserve"> </w:t>
      </w:r>
      <w:r>
        <w:rPr>
          <w:rFonts w:ascii="Calibri" w:hAnsi="Calibri" w:cs="Calibri"/>
          <w:sz w:val="22"/>
          <w:szCs w:val="22"/>
          <w:lang w:val="tr-TR"/>
        </w:rPr>
        <w:t xml:space="preserve">gönüllü </w:t>
      </w:r>
      <w:r w:rsidR="00B6635B" w:rsidRPr="00C84615">
        <w:rPr>
          <w:rFonts w:ascii="Calibri" w:hAnsi="Calibri" w:cs="Calibri"/>
          <w:sz w:val="22"/>
          <w:szCs w:val="22"/>
          <w:lang w:val="tr-TR"/>
        </w:rPr>
        <w:t>katılım</w:t>
      </w:r>
      <w:r>
        <w:rPr>
          <w:rFonts w:ascii="Calibri" w:hAnsi="Calibri" w:cs="Calibri"/>
          <w:sz w:val="22"/>
          <w:szCs w:val="22"/>
          <w:lang w:val="tr-TR"/>
        </w:rPr>
        <w:t>ları</w:t>
      </w:r>
      <w:r w:rsidR="009E3229" w:rsidRPr="00C84615">
        <w:rPr>
          <w:rFonts w:ascii="Calibri" w:hAnsi="Calibri" w:cs="Calibri"/>
          <w:sz w:val="22"/>
          <w:szCs w:val="22"/>
          <w:lang w:val="tr-TR"/>
        </w:rPr>
        <w:t>n</w:t>
      </w:r>
      <w:r>
        <w:rPr>
          <w:rFonts w:ascii="Calibri" w:hAnsi="Calibri" w:cs="Calibri"/>
          <w:sz w:val="22"/>
          <w:szCs w:val="22"/>
          <w:lang w:val="tr-TR"/>
        </w:rPr>
        <w:t xml:space="preserve"> sürece d</w:t>
      </w:r>
      <w:r w:rsidR="009E3229" w:rsidRPr="00C84615">
        <w:rPr>
          <w:rFonts w:ascii="Calibri" w:hAnsi="Calibri" w:cs="Calibri"/>
          <w:sz w:val="22"/>
          <w:szCs w:val="22"/>
          <w:lang w:val="tr-TR"/>
        </w:rPr>
        <w:t>ahil e</w:t>
      </w:r>
      <w:r w:rsidR="00BC24E3">
        <w:rPr>
          <w:rFonts w:ascii="Calibri" w:hAnsi="Calibri" w:cs="Calibri"/>
          <w:sz w:val="22"/>
          <w:szCs w:val="22"/>
          <w:lang w:val="tr-TR"/>
        </w:rPr>
        <w:t>denler,</w:t>
      </w:r>
    </w:p>
    <w:p w14:paraId="004467B8" w14:textId="585E6963" w:rsidR="00B35B2A" w:rsidRPr="000D5ADF" w:rsidRDefault="000D5ADF" w:rsidP="00B35B2A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0D5ADF">
        <w:rPr>
          <w:rFonts w:ascii="Calibri" w:hAnsi="Calibri" w:cs="Calibri"/>
          <w:sz w:val="22"/>
          <w:szCs w:val="22"/>
          <w:lang w:val="tr-TR"/>
        </w:rPr>
        <w:lastRenderedPageBreak/>
        <w:t>İyi uygulamaları belirlemek ve geliştirmek ve öğrenme, paylaşma ve politikayı kabul etme yoluyla yeni uygulamaları yaygınlaştır</w:t>
      </w:r>
      <w:r w:rsidR="00AA7FDF">
        <w:rPr>
          <w:rFonts w:ascii="Calibri" w:hAnsi="Calibri" w:cs="Calibri"/>
          <w:sz w:val="22"/>
          <w:szCs w:val="22"/>
          <w:lang w:val="tr-TR"/>
        </w:rPr>
        <w:t>anlar,</w:t>
      </w:r>
    </w:p>
    <w:p w14:paraId="5B4BA674" w14:textId="1BC43D1E" w:rsidR="00B35B2A" w:rsidRPr="000D5ADF" w:rsidRDefault="000D5ADF" w:rsidP="00B35B2A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0D5ADF">
        <w:rPr>
          <w:rFonts w:ascii="Calibri" w:hAnsi="Calibri" w:cs="Calibri"/>
          <w:sz w:val="22"/>
          <w:szCs w:val="22"/>
          <w:lang w:val="tr-TR"/>
        </w:rPr>
        <w:t>Güçlü hükümet desteği ve politika geliştirme faaliyetleri</w:t>
      </w:r>
      <w:r w:rsidR="00AA7FDF">
        <w:rPr>
          <w:rFonts w:ascii="Calibri" w:hAnsi="Calibri" w:cs="Calibri"/>
          <w:sz w:val="22"/>
          <w:szCs w:val="22"/>
          <w:lang w:val="tr-TR"/>
        </w:rPr>
        <w:t xml:space="preserve"> önerenler,</w:t>
      </w:r>
    </w:p>
    <w:p w14:paraId="6C2CB935" w14:textId="124C9BD0" w:rsidR="00CC671A" w:rsidRPr="000D5ADF" w:rsidRDefault="000D5ADF" w:rsidP="00ED1304">
      <w:pPr>
        <w:pStyle w:val="ListParagraph"/>
        <w:numPr>
          <w:ilvl w:val="0"/>
          <w:numId w:val="37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0D5ADF">
        <w:rPr>
          <w:rFonts w:ascii="Calibri" w:hAnsi="Calibri" w:cs="Calibri"/>
          <w:sz w:val="22"/>
          <w:szCs w:val="22"/>
          <w:lang w:val="tr-TR"/>
        </w:rPr>
        <w:t>Yerel yönetimler, işletmeler ve sivil toplum kuruluşları ile güçlü ortaklıklar</w:t>
      </w:r>
      <w:r w:rsidR="00AA7FDF">
        <w:rPr>
          <w:rFonts w:ascii="Calibri" w:hAnsi="Calibri" w:cs="Calibri"/>
          <w:sz w:val="22"/>
          <w:szCs w:val="22"/>
          <w:lang w:val="tr-TR"/>
        </w:rPr>
        <w:t>ı olanlar</w:t>
      </w:r>
      <w:r w:rsidRPr="000D5ADF">
        <w:rPr>
          <w:rFonts w:ascii="Calibri" w:hAnsi="Calibri" w:cs="Calibri"/>
          <w:sz w:val="22"/>
          <w:szCs w:val="22"/>
          <w:lang w:val="tr-TR"/>
        </w:rPr>
        <w:t>.</w:t>
      </w:r>
    </w:p>
    <w:p w14:paraId="63B43BF8" w14:textId="2DD36ECE" w:rsidR="00B35B2A" w:rsidRPr="00440D03" w:rsidRDefault="00C259D4" w:rsidP="00075620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tr-TR"/>
        </w:rPr>
      </w:pPr>
      <w:r w:rsidRPr="00440D03">
        <w:rPr>
          <w:rFonts w:ascii="Calibri" w:hAnsi="Calibri" w:cs="Calibri"/>
          <w:b/>
          <w:bCs/>
          <w:sz w:val="22"/>
          <w:szCs w:val="22"/>
          <w:lang w:val="tr-TR"/>
        </w:rPr>
        <w:t>Neler desteklenmeyecek?</w:t>
      </w:r>
    </w:p>
    <w:p w14:paraId="49DB7E96" w14:textId="5BDF41D6" w:rsidR="00B35B2A" w:rsidRPr="00440D03" w:rsidRDefault="000D5ADF" w:rsidP="00B35B2A">
      <w:pPr>
        <w:pStyle w:val="ListParagraph"/>
        <w:numPr>
          <w:ilvl w:val="0"/>
          <w:numId w:val="38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440D03">
        <w:rPr>
          <w:rFonts w:ascii="Calibri" w:hAnsi="Calibri" w:cs="Calibri"/>
          <w:sz w:val="22"/>
          <w:szCs w:val="22"/>
          <w:lang w:val="tr-TR"/>
        </w:rPr>
        <w:t>Sa</w:t>
      </w:r>
      <w:r w:rsidR="006B7A2D">
        <w:rPr>
          <w:rFonts w:ascii="Calibri" w:hAnsi="Calibri" w:cs="Calibri"/>
          <w:sz w:val="22"/>
          <w:szCs w:val="22"/>
          <w:lang w:val="tr-TR"/>
        </w:rPr>
        <w:t xml:space="preserve">lt </w:t>
      </w:r>
      <w:r w:rsidRPr="00440D03">
        <w:rPr>
          <w:rFonts w:ascii="Calibri" w:hAnsi="Calibri" w:cs="Calibri"/>
          <w:sz w:val="22"/>
          <w:szCs w:val="22"/>
          <w:lang w:val="tr-TR"/>
        </w:rPr>
        <w:t>temizleme faaliyetleri</w:t>
      </w:r>
      <w:r w:rsidR="0090518A">
        <w:rPr>
          <w:rFonts w:ascii="Calibri" w:hAnsi="Calibri" w:cs="Calibri"/>
          <w:sz w:val="22"/>
          <w:szCs w:val="22"/>
          <w:lang w:val="tr-TR"/>
        </w:rPr>
        <w:t>.</w:t>
      </w:r>
      <w:r w:rsidRPr="00440D03">
        <w:rPr>
          <w:rFonts w:ascii="Calibri" w:hAnsi="Calibri" w:cs="Calibri"/>
          <w:sz w:val="22"/>
          <w:szCs w:val="22"/>
          <w:lang w:val="tr-TR"/>
        </w:rPr>
        <w:t xml:space="preserve"> Temizleme bilinçlendirme stratejilerinin bir parçası olabilir, ancak yalnızca yerel atığı temizlemek için </w:t>
      </w:r>
      <w:r w:rsidR="0090518A">
        <w:rPr>
          <w:rFonts w:ascii="Calibri" w:hAnsi="Calibri" w:cs="Calibri"/>
          <w:sz w:val="22"/>
          <w:szCs w:val="22"/>
          <w:lang w:val="tr-TR"/>
        </w:rPr>
        <w:t>yapılan çalışmalar desteklenmeyecektir.</w:t>
      </w:r>
      <w:r w:rsidR="00AD4507"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10FEB5C5" w14:textId="77777777" w:rsidR="0074230C" w:rsidRDefault="000D5ADF" w:rsidP="004C5635">
      <w:pPr>
        <w:pStyle w:val="ListParagraph"/>
        <w:numPr>
          <w:ilvl w:val="0"/>
          <w:numId w:val="38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440D03">
        <w:rPr>
          <w:rFonts w:ascii="Calibri" w:hAnsi="Calibri" w:cs="Calibri"/>
          <w:sz w:val="22"/>
          <w:szCs w:val="22"/>
          <w:lang w:val="tr-TR"/>
        </w:rPr>
        <w:t>Plastiklerin geri dönüşümü ve yeniden imalatı</w:t>
      </w:r>
      <w:r w:rsidR="00937059">
        <w:rPr>
          <w:rFonts w:ascii="Calibri" w:hAnsi="Calibri" w:cs="Calibri"/>
          <w:sz w:val="22"/>
          <w:szCs w:val="22"/>
          <w:lang w:val="tr-TR"/>
        </w:rPr>
        <w:t>. Ç</w:t>
      </w:r>
      <w:r w:rsidRPr="00440D03">
        <w:rPr>
          <w:rFonts w:ascii="Calibri" w:hAnsi="Calibri" w:cs="Calibri"/>
          <w:sz w:val="22"/>
          <w:szCs w:val="22"/>
          <w:lang w:val="tr-TR"/>
        </w:rPr>
        <w:t xml:space="preserve">oğu durumda </w:t>
      </w:r>
      <w:r w:rsidR="00751D1A">
        <w:rPr>
          <w:rFonts w:ascii="Calibri" w:hAnsi="Calibri" w:cs="Calibri"/>
          <w:sz w:val="22"/>
          <w:szCs w:val="22"/>
          <w:lang w:val="tr-TR"/>
        </w:rPr>
        <w:t xml:space="preserve">geri dönüşüm ve yeniden imalat </w:t>
      </w:r>
      <w:r w:rsidRPr="00440D03">
        <w:rPr>
          <w:rFonts w:ascii="Calibri" w:hAnsi="Calibri" w:cs="Calibri"/>
          <w:sz w:val="22"/>
          <w:szCs w:val="22"/>
          <w:lang w:val="tr-TR"/>
        </w:rPr>
        <w:t xml:space="preserve">ekonomik </w:t>
      </w:r>
      <w:r w:rsidR="00DB733A" w:rsidRPr="00440D03">
        <w:rPr>
          <w:rFonts w:ascii="Calibri" w:hAnsi="Calibri" w:cs="Calibri"/>
          <w:sz w:val="22"/>
          <w:szCs w:val="22"/>
          <w:lang w:val="tr-TR"/>
        </w:rPr>
        <w:t xml:space="preserve">açıdan uygulanabilir </w:t>
      </w:r>
      <w:r w:rsidR="00751D1A">
        <w:rPr>
          <w:rFonts w:ascii="Calibri" w:hAnsi="Calibri" w:cs="Calibri"/>
          <w:sz w:val="22"/>
          <w:szCs w:val="22"/>
          <w:lang w:val="tr-TR"/>
        </w:rPr>
        <w:t xml:space="preserve">olmadığından </w:t>
      </w:r>
      <w:r w:rsidR="00DB733A" w:rsidRPr="00440D03">
        <w:rPr>
          <w:rFonts w:ascii="Calibri" w:hAnsi="Calibri" w:cs="Calibri"/>
          <w:sz w:val="22"/>
          <w:szCs w:val="22"/>
          <w:lang w:val="tr-TR"/>
        </w:rPr>
        <w:t xml:space="preserve">bu programın bir </w:t>
      </w:r>
      <w:r w:rsidR="00DB733A" w:rsidRPr="000314AF">
        <w:rPr>
          <w:rFonts w:ascii="Calibri" w:hAnsi="Calibri" w:cs="Calibri"/>
          <w:sz w:val="22"/>
          <w:szCs w:val="22"/>
          <w:lang w:val="tr-TR"/>
        </w:rPr>
        <w:t>önceliği olma</w:t>
      </w:r>
      <w:r w:rsidR="00751D1A">
        <w:rPr>
          <w:rFonts w:ascii="Calibri" w:hAnsi="Calibri" w:cs="Calibri"/>
          <w:sz w:val="22"/>
          <w:szCs w:val="22"/>
          <w:lang w:val="tr-TR"/>
        </w:rPr>
        <w:t>yacaktır</w:t>
      </w:r>
      <w:r w:rsidR="00DB733A" w:rsidRPr="000314AF">
        <w:rPr>
          <w:rFonts w:ascii="Calibri" w:hAnsi="Calibri" w:cs="Calibri"/>
          <w:sz w:val="22"/>
          <w:szCs w:val="22"/>
          <w:lang w:val="tr-TR"/>
        </w:rPr>
        <w:t xml:space="preserve">. Geri dönüşüm </w:t>
      </w:r>
      <w:r w:rsidR="003C7F10" w:rsidRPr="000314AF">
        <w:rPr>
          <w:rFonts w:ascii="Calibri" w:hAnsi="Calibri" w:cs="Calibri"/>
          <w:sz w:val="22"/>
          <w:szCs w:val="22"/>
          <w:lang w:val="tr-TR"/>
        </w:rPr>
        <w:t xml:space="preserve">sadece </w:t>
      </w:r>
      <w:r w:rsidR="00DB733A" w:rsidRPr="000314AF">
        <w:rPr>
          <w:rFonts w:ascii="Calibri" w:hAnsi="Calibri" w:cs="Calibri"/>
          <w:sz w:val="22"/>
          <w:szCs w:val="22"/>
          <w:lang w:val="tr-TR"/>
        </w:rPr>
        <w:t>aşağıdaki durumlarda geçici bir çözümün parçası olarak</w:t>
      </w:r>
      <w:r w:rsidR="003C7F10" w:rsidRPr="000314AF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766ACE" w:rsidRPr="000314AF">
        <w:rPr>
          <w:rFonts w:ascii="Calibri" w:hAnsi="Calibri" w:cs="Calibri"/>
          <w:sz w:val="22"/>
          <w:szCs w:val="22"/>
          <w:lang w:val="tr-TR"/>
        </w:rPr>
        <w:t>finanse</w:t>
      </w:r>
      <w:r w:rsidR="00766ACE">
        <w:rPr>
          <w:rFonts w:ascii="Calibri" w:hAnsi="Calibri" w:cs="Calibri"/>
          <w:sz w:val="22"/>
          <w:szCs w:val="22"/>
          <w:lang w:val="tr-TR"/>
        </w:rPr>
        <w:t xml:space="preserve"> edilebilir:</w:t>
      </w:r>
      <w:r w:rsidR="004C5635"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4E9E93DC" w14:textId="349B4DBE" w:rsidR="0074230C" w:rsidRDefault="00766ACE" w:rsidP="0074230C">
      <w:pPr>
        <w:pStyle w:val="ListParagraph"/>
        <w:numPr>
          <w:ilvl w:val="2"/>
          <w:numId w:val="26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 w:rsidRPr="004C5635">
        <w:rPr>
          <w:rFonts w:ascii="Calibri" w:hAnsi="Calibri" w:cs="Calibri"/>
          <w:sz w:val="22"/>
          <w:szCs w:val="22"/>
          <w:lang w:val="tr-TR"/>
        </w:rPr>
        <w:t>Ülke</w:t>
      </w:r>
      <w:r w:rsidR="00294516">
        <w:rPr>
          <w:rFonts w:ascii="Calibri" w:hAnsi="Calibri" w:cs="Calibri"/>
          <w:sz w:val="22"/>
          <w:szCs w:val="22"/>
          <w:lang w:val="tr-TR"/>
        </w:rPr>
        <w:t>de</w:t>
      </w:r>
      <w:r w:rsidRPr="004C5635">
        <w:rPr>
          <w:rFonts w:ascii="Calibri" w:hAnsi="Calibri" w:cs="Calibri"/>
          <w:sz w:val="22"/>
          <w:szCs w:val="22"/>
          <w:lang w:val="tr-TR"/>
        </w:rPr>
        <w:t xml:space="preserve"> geri dönüşüm tesisi</w:t>
      </w:r>
      <w:r w:rsidR="00294516">
        <w:rPr>
          <w:rFonts w:ascii="Calibri" w:hAnsi="Calibri" w:cs="Calibri"/>
          <w:sz w:val="22"/>
          <w:szCs w:val="22"/>
          <w:lang w:val="tr-TR"/>
        </w:rPr>
        <w:t xml:space="preserve"> varsa</w:t>
      </w:r>
      <w:r w:rsidR="0074230C">
        <w:rPr>
          <w:rFonts w:ascii="Calibri" w:hAnsi="Calibri" w:cs="Calibri"/>
          <w:sz w:val="22"/>
          <w:szCs w:val="22"/>
          <w:lang w:val="tr-TR"/>
        </w:rPr>
        <w:t xml:space="preserve">, </w:t>
      </w:r>
    </w:p>
    <w:p w14:paraId="31015DFD" w14:textId="77777777" w:rsidR="006F56B3" w:rsidRDefault="006F56B3" w:rsidP="0074230C">
      <w:pPr>
        <w:pStyle w:val="ListParagraph"/>
        <w:numPr>
          <w:ilvl w:val="2"/>
          <w:numId w:val="26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 xml:space="preserve">Pazarı </w:t>
      </w:r>
      <w:r w:rsidR="002A7319">
        <w:rPr>
          <w:rFonts w:ascii="Calibri" w:hAnsi="Calibri" w:cs="Calibri"/>
          <w:sz w:val="22"/>
          <w:szCs w:val="22"/>
          <w:lang w:val="tr-TR"/>
        </w:rPr>
        <w:t>kanıtlanmış</w:t>
      </w:r>
      <w:r w:rsidR="00766ACE" w:rsidRPr="004C5635">
        <w:rPr>
          <w:rFonts w:ascii="Calibri" w:hAnsi="Calibri" w:cs="Calibri"/>
          <w:sz w:val="22"/>
          <w:szCs w:val="22"/>
          <w:lang w:val="tr-TR"/>
        </w:rPr>
        <w:t xml:space="preserve"> </w:t>
      </w:r>
      <w:r>
        <w:rPr>
          <w:rFonts w:ascii="Calibri" w:hAnsi="Calibri" w:cs="Calibri"/>
          <w:sz w:val="22"/>
          <w:szCs w:val="22"/>
          <w:lang w:val="tr-TR"/>
        </w:rPr>
        <w:t xml:space="preserve">ürünler </w:t>
      </w:r>
      <w:r w:rsidR="00766ACE" w:rsidRPr="004C5635">
        <w:rPr>
          <w:rFonts w:ascii="Calibri" w:hAnsi="Calibri" w:cs="Calibri"/>
          <w:sz w:val="22"/>
          <w:szCs w:val="22"/>
          <w:lang w:val="tr-TR"/>
        </w:rPr>
        <w:t xml:space="preserve">ekonomik uygulanabilirlik </w:t>
      </w:r>
      <w:r>
        <w:rPr>
          <w:rFonts w:ascii="Calibri" w:hAnsi="Calibri" w:cs="Calibri"/>
          <w:sz w:val="22"/>
          <w:szCs w:val="22"/>
          <w:lang w:val="tr-TR"/>
        </w:rPr>
        <w:t>koşuluyla,</w:t>
      </w:r>
    </w:p>
    <w:p w14:paraId="049414B7" w14:textId="6741B347" w:rsidR="00B35B2A" w:rsidRPr="004C5635" w:rsidRDefault="006F56B3" w:rsidP="0074230C">
      <w:pPr>
        <w:pStyle w:val="ListParagraph"/>
        <w:numPr>
          <w:ilvl w:val="2"/>
          <w:numId w:val="26"/>
        </w:numPr>
        <w:spacing w:after="160" w:line="256" w:lineRule="auto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Ç</w:t>
      </w:r>
      <w:r w:rsidR="00766ACE" w:rsidRPr="004C5635">
        <w:rPr>
          <w:rFonts w:ascii="Calibri" w:hAnsi="Calibri" w:cs="Calibri"/>
          <w:sz w:val="22"/>
          <w:szCs w:val="22"/>
          <w:lang w:val="tr-TR"/>
        </w:rPr>
        <w:t xml:space="preserve">evresel </w:t>
      </w:r>
      <w:r w:rsidR="006E15E2">
        <w:rPr>
          <w:rFonts w:ascii="Calibri" w:hAnsi="Calibri" w:cs="Calibri"/>
          <w:sz w:val="22"/>
          <w:szCs w:val="22"/>
          <w:lang w:val="tr-TR"/>
        </w:rPr>
        <w:t>koruma</w:t>
      </w:r>
      <w:r w:rsidR="00766ACE" w:rsidRPr="004C5635">
        <w:rPr>
          <w:rFonts w:ascii="Calibri" w:hAnsi="Calibri" w:cs="Calibri"/>
          <w:sz w:val="22"/>
          <w:szCs w:val="22"/>
          <w:lang w:val="tr-TR"/>
        </w:rPr>
        <w:t xml:space="preserve"> analizi gerçekleştiril</w:t>
      </w:r>
      <w:r w:rsidR="00B73873">
        <w:rPr>
          <w:rFonts w:ascii="Calibri" w:hAnsi="Calibri" w:cs="Calibri"/>
          <w:sz w:val="22"/>
          <w:szCs w:val="22"/>
          <w:lang w:val="tr-TR"/>
        </w:rPr>
        <w:t>miş</w:t>
      </w:r>
      <w:r w:rsidR="00766ACE" w:rsidRPr="004C5635">
        <w:rPr>
          <w:rFonts w:ascii="Calibri" w:hAnsi="Calibri" w:cs="Calibri"/>
          <w:sz w:val="22"/>
          <w:szCs w:val="22"/>
          <w:lang w:val="tr-TR"/>
        </w:rPr>
        <w:t>se</w:t>
      </w:r>
      <w:r w:rsidR="00B35B2A" w:rsidRPr="004C5635">
        <w:rPr>
          <w:rFonts w:ascii="Calibri" w:hAnsi="Calibri" w:cs="Calibri"/>
          <w:sz w:val="22"/>
          <w:szCs w:val="22"/>
          <w:lang w:val="tr-TR"/>
        </w:rPr>
        <w:t xml:space="preserve">. </w:t>
      </w:r>
      <w:r w:rsidR="00CF510C">
        <w:rPr>
          <w:rFonts w:ascii="Calibri" w:hAnsi="Calibri" w:cs="Calibri"/>
          <w:sz w:val="22"/>
          <w:szCs w:val="22"/>
          <w:lang w:val="tr-TR"/>
        </w:rPr>
        <w:t>Projeye g</w:t>
      </w:r>
      <w:r w:rsidR="00766ACE" w:rsidRPr="004C5635">
        <w:rPr>
          <w:rFonts w:ascii="Calibri" w:hAnsi="Calibri" w:cs="Calibri"/>
          <w:sz w:val="22"/>
          <w:szCs w:val="22"/>
          <w:lang w:val="tr-TR"/>
        </w:rPr>
        <w:t>eri dönüşüm faaliyeti dahil edilirse kayıtdışı atık sektöründe kadınları güçlendirme</w:t>
      </w:r>
      <w:r w:rsidR="00CF510C">
        <w:rPr>
          <w:rFonts w:ascii="Calibri" w:hAnsi="Calibri" w:cs="Calibri"/>
          <w:sz w:val="22"/>
          <w:szCs w:val="22"/>
          <w:lang w:val="tr-TR"/>
        </w:rPr>
        <w:t xml:space="preserve">sine </w:t>
      </w:r>
      <w:r w:rsidR="00766ACE" w:rsidRPr="004C5635">
        <w:rPr>
          <w:rFonts w:ascii="Calibri" w:hAnsi="Calibri" w:cs="Calibri"/>
          <w:sz w:val="22"/>
          <w:szCs w:val="22"/>
          <w:lang w:val="tr-TR"/>
        </w:rPr>
        <w:t xml:space="preserve">odaklanılmalıdır. Geri dönüşüm tesisi, </w:t>
      </w:r>
      <w:r w:rsidR="00766ACE" w:rsidRPr="00B95445">
        <w:rPr>
          <w:rFonts w:ascii="Calibri" w:hAnsi="Calibri" w:cs="Calibri"/>
          <w:sz w:val="22"/>
          <w:szCs w:val="22"/>
          <w:lang w:val="tr-TR"/>
        </w:rPr>
        <w:t xml:space="preserve">altyapısı ve ürünlerinin oluşturulmasına yönelik finansman </w:t>
      </w:r>
      <w:r w:rsidR="002A5DE4">
        <w:rPr>
          <w:rFonts w:ascii="Calibri" w:hAnsi="Calibri" w:cs="Calibri"/>
          <w:sz w:val="22"/>
          <w:szCs w:val="22"/>
          <w:lang w:val="tr-TR"/>
        </w:rPr>
        <w:t>tahsis</w:t>
      </w:r>
      <w:r w:rsidR="00317609">
        <w:rPr>
          <w:rFonts w:ascii="Calibri" w:hAnsi="Calibri" w:cs="Calibri"/>
          <w:sz w:val="22"/>
          <w:szCs w:val="22"/>
          <w:lang w:val="tr-TR"/>
        </w:rPr>
        <w:t>i program kapsamı dışındadır</w:t>
      </w:r>
      <w:r w:rsidR="00766ACE" w:rsidRPr="00B95445">
        <w:rPr>
          <w:rFonts w:ascii="Calibri" w:hAnsi="Calibri" w:cs="Calibri"/>
          <w:sz w:val="22"/>
          <w:szCs w:val="22"/>
          <w:lang w:val="tr-TR"/>
        </w:rPr>
        <w:t>.</w:t>
      </w:r>
    </w:p>
    <w:p w14:paraId="3FEB6A40" w14:textId="77C657E9" w:rsidR="00B35B2A" w:rsidRPr="00075620" w:rsidRDefault="009C7076" w:rsidP="00B35B2A">
      <w:pPr>
        <w:pStyle w:val="ListParagraph"/>
        <w:numPr>
          <w:ilvl w:val="0"/>
          <w:numId w:val="3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tr-TR"/>
        </w:rPr>
        <w:t>Salt</w:t>
      </w:r>
      <w:r w:rsidR="00766ACE" w:rsidRPr="00766ACE">
        <w:rPr>
          <w:rFonts w:ascii="Calibri" w:hAnsi="Calibri" w:cs="Calibri"/>
          <w:sz w:val="22"/>
          <w:szCs w:val="22"/>
          <w:lang w:val="tr-TR"/>
        </w:rPr>
        <w:t xml:space="preserve"> bilinçlendirme </w:t>
      </w:r>
      <w:r w:rsidR="00766ACE" w:rsidRPr="00B95445">
        <w:rPr>
          <w:rFonts w:ascii="Calibri" w:hAnsi="Calibri" w:cs="Calibri"/>
          <w:sz w:val="22"/>
          <w:szCs w:val="22"/>
          <w:lang w:val="tr-TR"/>
        </w:rPr>
        <w:t>faaliyetleri</w:t>
      </w:r>
      <w:r w:rsidR="00075FD8">
        <w:rPr>
          <w:rFonts w:ascii="Calibri" w:hAnsi="Calibri" w:cs="Calibri"/>
          <w:sz w:val="22"/>
          <w:szCs w:val="22"/>
          <w:lang w:val="tr-TR"/>
        </w:rPr>
        <w:t>. Bu faaliyetler</w:t>
      </w:r>
      <w:r w:rsidR="00766ACE" w:rsidRPr="00B95445">
        <w:rPr>
          <w:rFonts w:ascii="Calibri" w:hAnsi="Calibri" w:cs="Calibri"/>
          <w:sz w:val="22"/>
          <w:szCs w:val="22"/>
          <w:lang w:val="tr-TR"/>
        </w:rPr>
        <w:t xml:space="preserve"> davranış değişiklikleri</w:t>
      </w:r>
      <w:r w:rsidR="00317609">
        <w:rPr>
          <w:rFonts w:ascii="Calibri" w:hAnsi="Calibri" w:cs="Calibri"/>
          <w:sz w:val="22"/>
          <w:szCs w:val="22"/>
          <w:lang w:val="tr-TR"/>
        </w:rPr>
        <w:t xml:space="preserve"> yaratmak için yeterli değildir. </w:t>
      </w:r>
      <w:r w:rsidR="00766ACE" w:rsidRPr="00B95445">
        <w:rPr>
          <w:rFonts w:ascii="Calibri" w:hAnsi="Calibri" w:cs="Calibri"/>
          <w:sz w:val="22"/>
          <w:szCs w:val="22"/>
          <w:lang w:val="tr-TR"/>
        </w:rPr>
        <w:t>Bilinçlendirme plastik kirliliğini ele alacak azaltım, demonstrasyon ve politika önlemlerini içeren kapsamlı bir teklifin parçası olmalıdır</w:t>
      </w:r>
      <w:r w:rsidR="00766ACE" w:rsidRPr="00B95445">
        <w:rPr>
          <w:rFonts w:ascii="Calibri" w:hAnsi="Calibri" w:cs="Calibri"/>
          <w:sz w:val="22"/>
          <w:szCs w:val="22"/>
        </w:rPr>
        <w:t>.</w:t>
      </w:r>
      <w:r w:rsidR="00766ACE">
        <w:rPr>
          <w:rFonts w:ascii="Calibri" w:hAnsi="Calibri" w:cs="Calibri"/>
          <w:sz w:val="22"/>
          <w:szCs w:val="22"/>
        </w:rPr>
        <w:t xml:space="preserve"> </w:t>
      </w:r>
    </w:p>
    <w:p w14:paraId="4557F4D0" w14:textId="77777777" w:rsidR="00B35B2A" w:rsidRPr="00075620" w:rsidRDefault="00B35B2A" w:rsidP="00B35B2A">
      <w:pPr>
        <w:pStyle w:val="ListParagraph"/>
        <w:rPr>
          <w:rFonts w:ascii="Calibri" w:hAnsi="Calibri" w:cs="Calibri"/>
          <w:sz w:val="22"/>
          <w:szCs w:val="22"/>
        </w:rPr>
      </w:pPr>
    </w:p>
    <w:p w14:paraId="263D6055" w14:textId="24B348B3" w:rsidR="00DC02B4" w:rsidRPr="00075620" w:rsidRDefault="00BB06E4" w:rsidP="00075620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075620">
        <w:rPr>
          <w:rFonts w:ascii="Calibri" w:hAnsi="Calibri" w:cs="Calibri"/>
          <w:sz w:val="22"/>
          <w:szCs w:val="22"/>
        </w:rPr>
        <w:t xml:space="preserve"> </w:t>
      </w:r>
    </w:p>
    <w:sectPr w:rsidR="00DC02B4" w:rsidRPr="00075620" w:rsidSect="009F0441">
      <w:headerReference w:type="default" r:id="rId11"/>
      <w:footerReference w:type="default" r:id="rId12"/>
      <w:pgSz w:w="12240" w:h="15840" w:code="1"/>
      <w:pgMar w:top="2410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7CE4" w14:textId="77777777" w:rsidR="008469AC" w:rsidRDefault="008469AC" w:rsidP="00E876C1">
      <w:r>
        <w:separator/>
      </w:r>
    </w:p>
  </w:endnote>
  <w:endnote w:type="continuationSeparator" w:id="0">
    <w:p w14:paraId="5A45FB83" w14:textId="77777777" w:rsidR="008469AC" w:rsidRDefault="008469AC" w:rsidP="00E876C1">
      <w:r>
        <w:continuationSeparator/>
      </w:r>
    </w:p>
  </w:endnote>
  <w:endnote w:id="1">
    <w:p w14:paraId="1EEB31A7" w14:textId="5B750D3F" w:rsidR="00314D78" w:rsidRPr="004957CB" w:rsidRDefault="007F07FD" w:rsidP="00314D78">
      <w:pPr>
        <w:pStyle w:val="EndnoteText"/>
        <w:rPr>
          <w:sz w:val="22"/>
          <w:szCs w:val="22"/>
          <w:lang w:val="tr-TR"/>
        </w:rPr>
      </w:pPr>
      <w:r w:rsidRPr="004957CB">
        <w:rPr>
          <w:sz w:val="22"/>
          <w:szCs w:val="22"/>
          <w:lang w:val="tr-TR"/>
        </w:rPr>
        <w:t>Kaynakça</w:t>
      </w:r>
    </w:p>
    <w:p w14:paraId="3FDC98C1" w14:textId="77777777" w:rsidR="00314D78" w:rsidRPr="004957CB" w:rsidRDefault="00314D78" w:rsidP="00314D78">
      <w:pPr>
        <w:pStyle w:val="EndnoteText"/>
        <w:rPr>
          <w:sz w:val="22"/>
          <w:szCs w:val="22"/>
          <w:lang w:val="tr-TR"/>
        </w:rPr>
      </w:pPr>
    </w:p>
    <w:p w14:paraId="0CDCE9BA" w14:textId="738DCB54" w:rsidR="00314D78" w:rsidRPr="004957CB" w:rsidRDefault="00314D78" w:rsidP="00314D78">
      <w:pPr>
        <w:pStyle w:val="EndnoteText"/>
        <w:rPr>
          <w:rFonts w:ascii="Calibri" w:hAnsi="Calibri" w:cs="Calibri"/>
          <w:i/>
          <w:iCs/>
          <w:sz w:val="18"/>
          <w:szCs w:val="18"/>
          <w:lang w:val="tr-TR"/>
        </w:rPr>
      </w:pPr>
      <w:r w:rsidRPr="004957CB">
        <w:rPr>
          <w:rStyle w:val="EndnoteReference"/>
          <w:rFonts w:ascii="Calibri" w:hAnsi="Calibri" w:cs="Calibri"/>
          <w:sz w:val="18"/>
          <w:szCs w:val="18"/>
          <w:lang w:val="tr-TR"/>
        </w:rPr>
        <w:endnoteRef/>
      </w:r>
      <w:r w:rsidRPr="004957CB">
        <w:rPr>
          <w:rFonts w:ascii="Calibri" w:hAnsi="Calibri" w:cs="Calibri"/>
          <w:sz w:val="18"/>
          <w:szCs w:val="18"/>
          <w:lang w:val="tr-TR"/>
        </w:rPr>
        <w:t xml:space="preserve"> </w:t>
      </w:r>
      <w:r w:rsidR="000551E6" w:rsidRPr="004957CB">
        <w:rPr>
          <w:rFonts w:ascii="Calibri" w:hAnsi="Calibri" w:cs="Calibri"/>
          <w:sz w:val="18"/>
          <w:szCs w:val="18"/>
        </w:rPr>
        <w:t xml:space="preserve">David </w:t>
      </w:r>
      <w:proofErr w:type="spellStart"/>
      <w:r w:rsidR="000551E6" w:rsidRPr="004957CB">
        <w:rPr>
          <w:rFonts w:ascii="Calibri" w:hAnsi="Calibri" w:cs="Calibri"/>
          <w:sz w:val="18"/>
          <w:szCs w:val="18"/>
        </w:rPr>
        <w:t>Azoulay</w:t>
      </w:r>
      <w:proofErr w:type="spellEnd"/>
      <w:r w:rsidR="000551E6" w:rsidRPr="004957CB">
        <w:rPr>
          <w:rFonts w:ascii="Calibri" w:hAnsi="Calibri" w:cs="Calibri"/>
          <w:sz w:val="18"/>
          <w:szCs w:val="18"/>
        </w:rPr>
        <w:t xml:space="preserve"> </w:t>
      </w:r>
      <w:r w:rsidR="000551E6" w:rsidRPr="004957CB">
        <w:rPr>
          <w:rFonts w:ascii="Calibri" w:hAnsi="Calibri" w:cs="Calibri"/>
          <w:i/>
          <w:iCs/>
          <w:sz w:val="18"/>
          <w:szCs w:val="18"/>
        </w:rPr>
        <w:t>et. al</w:t>
      </w:r>
      <w:r w:rsidR="000551E6" w:rsidRPr="004957CB">
        <w:rPr>
          <w:rFonts w:ascii="Calibri" w:hAnsi="Calibri" w:cs="Calibri"/>
          <w:sz w:val="18"/>
          <w:szCs w:val="18"/>
        </w:rPr>
        <w:t xml:space="preserve">. 2019. </w:t>
      </w:r>
      <w:r w:rsidR="000551E6" w:rsidRPr="004957CB">
        <w:rPr>
          <w:rFonts w:ascii="Calibri" w:hAnsi="Calibri" w:cs="Calibri"/>
          <w:i/>
          <w:iCs/>
          <w:sz w:val="18"/>
          <w:szCs w:val="18"/>
        </w:rPr>
        <w:t>Plastic and Health: the Hidden Cost of a Plastic Planet. Center for International Environmental Law.</w:t>
      </w:r>
    </w:p>
  </w:endnote>
  <w:endnote w:id="2">
    <w:p w14:paraId="11FF2E3C" w14:textId="18325640" w:rsidR="00314D78" w:rsidRPr="004957CB" w:rsidRDefault="00314D78" w:rsidP="00314D78">
      <w:pPr>
        <w:pStyle w:val="EndnoteText"/>
        <w:rPr>
          <w:rFonts w:ascii="Calibri" w:hAnsi="Calibri" w:cs="Calibri"/>
          <w:sz w:val="18"/>
          <w:szCs w:val="18"/>
          <w:lang w:val="tr-TR"/>
        </w:rPr>
      </w:pPr>
      <w:r w:rsidRPr="004957CB">
        <w:rPr>
          <w:rStyle w:val="EndnoteReference"/>
          <w:rFonts w:ascii="Calibri" w:hAnsi="Calibri" w:cs="Calibri"/>
          <w:sz w:val="18"/>
          <w:szCs w:val="18"/>
          <w:lang w:val="tr-TR"/>
        </w:rPr>
        <w:endnoteRef/>
      </w:r>
      <w:r w:rsidRPr="004957CB">
        <w:rPr>
          <w:rFonts w:ascii="Calibri" w:hAnsi="Calibri" w:cs="Calibri"/>
          <w:sz w:val="18"/>
          <w:szCs w:val="18"/>
          <w:lang w:val="tr-TR"/>
        </w:rPr>
        <w:t xml:space="preserve"> </w:t>
      </w:r>
      <w:r w:rsidR="000551E6" w:rsidRPr="004957CB">
        <w:rPr>
          <w:rFonts w:ascii="Calibri" w:hAnsi="Calibri" w:cs="Calibri"/>
          <w:sz w:val="18"/>
          <w:szCs w:val="18"/>
        </w:rPr>
        <w:t xml:space="preserve">World Wildlife Fund. 2019. </w:t>
      </w:r>
      <w:r w:rsidR="000551E6" w:rsidRPr="004957CB">
        <w:rPr>
          <w:rFonts w:ascii="Calibri" w:hAnsi="Calibri" w:cs="Calibri"/>
          <w:i/>
          <w:iCs/>
          <w:sz w:val="18"/>
          <w:szCs w:val="18"/>
        </w:rPr>
        <w:t>Assessing Plastic Ingestion from Nature to People</w:t>
      </w:r>
      <w:r w:rsidR="000551E6" w:rsidRPr="004957CB">
        <w:rPr>
          <w:rFonts w:ascii="Calibri" w:hAnsi="Calibri" w:cs="Calibri"/>
          <w:sz w:val="18"/>
          <w:szCs w:val="18"/>
        </w:rPr>
        <w:t>.</w:t>
      </w:r>
    </w:p>
  </w:endnote>
  <w:endnote w:id="3">
    <w:p w14:paraId="059D66FA" w14:textId="4619C61C" w:rsidR="00314D78" w:rsidRPr="004957CB" w:rsidRDefault="00314D78" w:rsidP="00314D78">
      <w:pPr>
        <w:rPr>
          <w:rFonts w:ascii="Calibri" w:hAnsi="Calibri" w:cs="Calibri"/>
          <w:color w:val="000000" w:themeColor="text1"/>
          <w:sz w:val="18"/>
          <w:szCs w:val="18"/>
          <w:lang w:val="tr-TR"/>
        </w:rPr>
      </w:pPr>
      <w:r w:rsidRPr="004957CB">
        <w:rPr>
          <w:rStyle w:val="EndnoteReference"/>
          <w:rFonts w:ascii="Calibri" w:hAnsi="Calibri" w:cs="Calibri"/>
          <w:color w:val="000000" w:themeColor="text1"/>
          <w:sz w:val="18"/>
          <w:szCs w:val="18"/>
          <w:lang w:val="tr-TR"/>
        </w:rPr>
        <w:endnoteRef/>
      </w:r>
      <w:r w:rsidRPr="004957CB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</w:t>
      </w:r>
      <w:r w:rsidR="000551E6" w:rsidRPr="004957CB">
        <w:rPr>
          <w:rFonts w:ascii="Calibri" w:hAnsi="Calibri" w:cs="Calibri"/>
          <w:color w:val="000000" w:themeColor="text1"/>
          <w:sz w:val="18"/>
          <w:szCs w:val="18"/>
        </w:rPr>
        <w:t xml:space="preserve">United Nations Environment </w:t>
      </w:r>
      <w:proofErr w:type="spellStart"/>
      <w:r w:rsidR="000551E6" w:rsidRPr="004957CB">
        <w:rPr>
          <w:rFonts w:ascii="Calibri" w:hAnsi="Calibri" w:cs="Calibri"/>
          <w:color w:val="000000" w:themeColor="text1"/>
          <w:sz w:val="18"/>
          <w:szCs w:val="18"/>
        </w:rPr>
        <w:t>Programme</w:t>
      </w:r>
      <w:proofErr w:type="spellEnd"/>
      <w:r w:rsidR="000551E6" w:rsidRPr="004957CB">
        <w:rPr>
          <w:rFonts w:ascii="Calibri" w:hAnsi="Calibri" w:cs="Calibri"/>
          <w:color w:val="000000" w:themeColor="text1"/>
          <w:sz w:val="18"/>
          <w:szCs w:val="18"/>
        </w:rPr>
        <w:t xml:space="preserve">, The State of Plastics: World Environment Day Outlook 2018, June 2018, available at </w:t>
      </w:r>
      <w:hyperlink r:id="rId1" w:history="1">
        <w:r w:rsidR="000551E6" w:rsidRPr="004957CB">
          <w:rPr>
            <w:rStyle w:val="Hyperlink"/>
            <w:rFonts w:ascii="Calibri" w:hAnsi="Calibri" w:cs="Calibri"/>
            <w:color w:val="000000" w:themeColor="text1"/>
            <w:sz w:val="18"/>
            <w:szCs w:val="18"/>
          </w:rPr>
          <w:t>https://www.unenvironment.org/resources/report/state-plastics-world-environment-day-outlook-2018</w:t>
        </w:r>
      </w:hyperlink>
    </w:p>
  </w:endnote>
  <w:endnote w:id="4">
    <w:p w14:paraId="02843A9F" w14:textId="1F69780F" w:rsidR="00314D78" w:rsidRPr="004957CB" w:rsidRDefault="00314D78" w:rsidP="00314D78">
      <w:pPr>
        <w:rPr>
          <w:rFonts w:ascii="Calibri" w:hAnsi="Calibri" w:cs="Calibri"/>
          <w:color w:val="000000" w:themeColor="text1"/>
          <w:sz w:val="18"/>
          <w:szCs w:val="18"/>
          <w:u w:val="single"/>
          <w:lang w:val="tr-TR"/>
        </w:rPr>
      </w:pPr>
      <w:r w:rsidRPr="004957CB">
        <w:rPr>
          <w:rStyle w:val="EndnoteReference"/>
          <w:rFonts w:ascii="Calibri" w:hAnsi="Calibri" w:cs="Calibri"/>
          <w:color w:val="000000" w:themeColor="text1"/>
          <w:sz w:val="18"/>
          <w:szCs w:val="18"/>
          <w:lang w:val="tr-TR"/>
        </w:rPr>
        <w:endnoteRef/>
      </w:r>
      <w:r w:rsidRPr="004957CB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</w:t>
      </w:r>
      <w:r w:rsidR="000551E6" w:rsidRPr="004957CB">
        <w:rPr>
          <w:rFonts w:ascii="Calibri" w:hAnsi="Calibri" w:cs="Calibri"/>
          <w:color w:val="000000" w:themeColor="text1"/>
          <w:sz w:val="18"/>
          <w:szCs w:val="18"/>
        </w:rPr>
        <w:t xml:space="preserve">United Nations Environment </w:t>
      </w:r>
      <w:proofErr w:type="spellStart"/>
      <w:r w:rsidR="000551E6" w:rsidRPr="004957CB">
        <w:rPr>
          <w:rFonts w:ascii="Calibri" w:hAnsi="Calibri" w:cs="Calibri"/>
          <w:color w:val="000000" w:themeColor="text1"/>
          <w:sz w:val="18"/>
          <w:szCs w:val="18"/>
        </w:rPr>
        <w:t>Programme</w:t>
      </w:r>
      <w:proofErr w:type="spellEnd"/>
      <w:r w:rsidR="000551E6" w:rsidRPr="004957CB">
        <w:rPr>
          <w:rFonts w:ascii="Calibri" w:hAnsi="Calibri" w:cs="Calibri"/>
          <w:color w:val="000000" w:themeColor="text1"/>
          <w:sz w:val="18"/>
          <w:szCs w:val="18"/>
        </w:rPr>
        <w:t xml:space="preserve">, World Environment Day 2018: Overview, June 2018, available at </w:t>
      </w:r>
      <w:hyperlink r:id="rId2" w:history="1">
        <w:r w:rsidR="000551E6" w:rsidRPr="004957CB">
          <w:rPr>
            <w:rStyle w:val="Hyperlink"/>
            <w:rFonts w:ascii="Calibri" w:hAnsi="Calibri" w:cs="Calibri"/>
            <w:color w:val="000000" w:themeColor="text1"/>
            <w:sz w:val="18"/>
            <w:szCs w:val="18"/>
          </w:rPr>
          <w:t>https://wedocs.unep.org/bitstream/handle/20.500.11822/25398/WED%20Messaging%20Two-Page%2027April.pdf?sequence=12&amp;isAllowed=y</w:t>
        </w:r>
      </w:hyperlink>
    </w:p>
  </w:endnote>
  <w:endnote w:id="5">
    <w:p w14:paraId="25C9A946" w14:textId="028D20AF" w:rsidR="00314D78" w:rsidRPr="004957CB" w:rsidRDefault="00314D78" w:rsidP="00314D78">
      <w:pPr>
        <w:rPr>
          <w:rFonts w:ascii="Calibri" w:hAnsi="Calibri" w:cs="Calibri"/>
          <w:color w:val="000000" w:themeColor="text1"/>
          <w:sz w:val="18"/>
          <w:szCs w:val="18"/>
          <w:lang w:val="tr-TR"/>
        </w:rPr>
      </w:pPr>
      <w:r w:rsidRPr="004957CB">
        <w:rPr>
          <w:rStyle w:val="EndnoteReference"/>
          <w:rFonts w:ascii="Calibri" w:hAnsi="Calibri" w:cs="Calibri"/>
          <w:color w:val="000000" w:themeColor="text1"/>
          <w:sz w:val="18"/>
          <w:szCs w:val="18"/>
          <w:lang w:val="tr-TR"/>
        </w:rPr>
        <w:endnoteRef/>
      </w:r>
      <w:r w:rsidRPr="004957CB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</w:t>
      </w:r>
      <w:r w:rsidR="000551E6" w:rsidRPr="004957CB">
        <w:rPr>
          <w:rFonts w:ascii="Calibri" w:hAnsi="Calibri" w:cs="Calibri"/>
          <w:color w:val="000000" w:themeColor="text1"/>
          <w:sz w:val="18"/>
          <w:szCs w:val="18"/>
        </w:rPr>
        <w:t xml:space="preserve">Secretariat of the Convention on Biological Diversity, Marine Debris: Understanding, Preventing and Mitigating the Significant Adverse Impacts on Marine and Coastal Biodiversity, 2018, available at </w:t>
      </w:r>
      <w:hyperlink r:id="rId3" w:history="1">
        <w:r w:rsidR="000551E6" w:rsidRPr="004957CB">
          <w:rPr>
            <w:rFonts w:ascii="Calibri" w:hAnsi="Calibri" w:cs="Calibri"/>
            <w:color w:val="000000" w:themeColor="text1"/>
            <w:sz w:val="18"/>
            <w:szCs w:val="18"/>
            <w:u w:val="single"/>
          </w:rPr>
          <w:t>https://www.cbd.int/doc/publications/cbd-ts-83-en.pdf</w:t>
        </w:r>
      </w:hyperlink>
    </w:p>
  </w:endnote>
  <w:endnote w:id="6">
    <w:p w14:paraId="446FAF29" w14:textId="1299CD07" w:rsidR="00314D78" w:rsidRPr="004957CB" w:rsidRDefault="00314D78" w:rsidP="00314D78">
      <w:pPr>
        <w:pStyle w:val="EndnoteText"/>
        <w:rPr>
          <w:rFonts w:ascii="Calibri" w:hAnsi="Calibri" w:cs="Calibri"/>
          <w:sz w:val="18"/>
          <w:szCs w:val="18"/>
          <w:lang w:val="tr-TR"/>
        </w:rPr>
      </w:pPr>
      <w:r w:rsidRPr="004957CB">
        <w:rPr>
          <w:rStyle w:val="EndnoteReference"/>
          <w:rFonts w:ascii="Calibri" w:hAnsi="Calibri" w:cs="Calibri"/>
          <w:sz w:val="18"/>
          <w:szCs w:val="18"/>
          <w:lang w:val="tr-TR"/>
        </w:rPr>
        <w:endnoteRef/>
      </w:r>
      <w:r w:rsidRPr="004957CB">
        <w:rPr>
          <w:rFonts w:ascii="Calibri" w:hAnsi="Calibri" w:cs="Calibri"/>
          <w:sz w:val="18"/>
          <w:szCs w:val="18"/>
          <w:lang w:val="tr-TR"/>
        </w:rPr>
        <w:t xml:space="preserve"> </w:t>
      </w:r>
      <w:r w:rsidR="000551E6" w:rsidRPr="004957CB">
        <w:rPr>
          <w:rFonts w:ascii="Calibri" w:hAnsi="Calibri" w:cs="Calibri"/>
          <w:sz w:val="18"/>
          <w:szCs w:val="18"/>
        </w:rPr>
        <w:t xml:space="preserve">Center for International Environmental Law. 2019. </w:t>
      </w:r>
      <w:r w:rsidR="000551E6" w:rsidRPr="004957CB">
        <w:rPr>
          <w:rFonts w:ascii="Calibri" w:hAnsi="Calibri" w:cs="Calibri"/>
          <w:i/>
          <w:iCs/>
          <w:sz w:val="18"/>
          <w:szCs w:val="18"/>
        </w:rPr>
        <w:t>Plastic and Climate: The Hidden Costs of a Plastic Planet</w:t>
      </w:r>
      <w:r w:rsidR="000551E6" w:rsidRPr="004957CB">
        <w:rPr>
          <w:rFonts w:ascii="Calibri" w:hAnsi="Calibri" w:cs="Calibri"/>
          <w:sz w:val="18"/>
          <w:szCs w:val="18"/>
        </w:rPr>
        <w:t xml:space="preserve"> (</w:t>
      </w:r>
      <w:hyperlink r:id="rId4" w:history="1">
        <w:r w:rsidR="000551E6" w:rsidRPr="004957CB">
          <w:rPr>
            <w:rStyle w:val="Hyperlink"/>
            <w:rFonts w:ascii="Calibri" w:hAnsi="Calibri" w:cs="Calibri"/>
            <w:sz w:val="18"/>
            <w:szCs w:val="18"/>
          </w:rPr>
          <w:t>https://www.ciel.org/wp-content/uploads/2019/05/Plastic-and-Climate-FINAL-2019.pdf</w:t>
        </w:r>
      </w:hyperlink>
      <w:r w:rsidR="000551E6" w:rsidRPr="004957CB">
        <w:rPr>
          <w:rFonts w:ascii="Calibri" w:hAnsi="Calibri" w:cs="Calibri"/>
          <w:sz w:val="18"/>
          <w:szCs w:val="18"/>
        </w:rPr>
        <w:t>).</w:t>
      </w:r>
    </w:p>
  </w:endnote>
  <w:endnote w:id="7">
    <w:p w14:paraId="0B9F8260" w14:textId="662BC73F" w:rsidR="00314D78" w:rsidRPr="004957CB" w:rsidRDefault="00314D78" w:rsidP="00314D78">
      <w:pPr>
        <w:pStyle w:val="EndnoteText"/>
        <w:rPr>
          <w:rFonts w:ascii="Calibri" w:hAnsi="Calibri" w:cs="Calibri"/>
          <w:sz w:val="18"/>
          <w:szCs w:val="18"/>
        </w:rPr>
      </w:pPr>
      <w:r w:rsidRPr="004957CB">
        <w:rPr>
          <w:rStyle w:val="EndnoteReference"/>
          <w:rFonts w:ascii="Calibri" w:hAnsi="Calibri" w:cs="Calibri"/>
          <w:sz w:val="18"/>
          <w:szCs w:val="18"/>
          <w:lang w:val="tr-TR"/>
        </w:rPr>
        <w:endnoteRef/>
      </w:r>
      <w:r w:rsidRPr="004957CB">
        <w:rPr>
          <w:rFonts w:ascii="Calibri" w:hAnsi="Calibri" w:cs="Calibri"/>
          <w:sz w:val="18"/>
          <w:szCs w:val="18"/>
          <w:lang w:val="tr-TR"/>
        </w:rPr>
        <w:t xml:space="preserve"> </w:t>
      </w:r>
      <w:r w:rsidR="000551E6" w:rsidRPr="004957CB">
        <w:rPr>
          <w:rFonts w:ascii="Calibri" w:hAnsi="Calibri" w:cs="Calibri"/>
          <w:sz w:val="18"/>
          <w:szCs w:val="18"/>
        </w:rPr>
        <w:t xml:space="preserve">Center for International Environmental Law. 2019. </w:t>
      </w:r>
      <w:r w:rsidR="000551E6" w:rsidRPr="004957CB">
        <w:rPr>
          <w:rFonts w:ascii="Calibri" w:hAnsi="Calibri" w:cs="Calibri"/>
          <w:i/>
          <w:iCs/>
          <w:sz w:val="18"/>
          <w:szCs w:val="18"/>
        </w:rPr>
        <w:t>Plastic and Climate: The Hidden Costs of a Plastic Planet</w:t>
      </w:r>
      <w:r w:rsidR="000551E6" w:rsidRPr="004957CB">
        <w:rPr>
          <w:rFonts w:ascii="Calibri" w:hAnsi="Calibri" w:cs="Calibri"/>
          <w:sz w:val="18"/>
          <w:szCs w:val="18"/>
        </w:rPr>
        <w:t xml:space="preserve"> (</w:t>
      </w:r>
      <w:hyperlink r:id="rId5" w:history="1">
        <w:r w:rsidR="000551E6" w:rsidRPr="004957CB">
          <w:rPr>
            <w:rStyle w:val="Hyperlink"/>
            <w:rFonts w:ascii="Calibri" w:hAnsi="Calibri" w:cs="Calibri"/>
            <w:sz w:val="18"/>
            <w:szCs w:val="18"/>
          </w:rPr>
          <w:t>https://www.ciel.org/wp-content/uploads/2019/05/Plastic-and-Climate-FINAL-2019.pdf</w:t>
        </w:r>
      </w:hyperlink>
      <w:r w:rsidR="000551E6" w:rsidRPr="004957CB">
        <w:rPr>
          <w:rFonts w:ascii="Calibri" w:hAnsi="Calibri" w:cs="Calibri"/>
          <w:sz w:val="18"/>
          <w:szCs w:val="18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4B24B" w14:textId="5E5D72B5" w:rsidR="00F00907" w:rsidRDefault="00F00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C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917B" w14:textId="77777777" w:rsidR="008469AC" w:rsidRDefault="008469AC" w:rsidP="00E876C1">
      <w:r>
        <w:separator/>
      </w:r>
    </w:p>
  </w:footnote>
  <w:footnote w:type="continuationSeparator" w:id="0">
    <w:p w14:paraId="408D63BB" w14:textId="77777777" w:rsidR="008469AC" w:rsidRDefault="008469AC" w:rsidP="00E876C1">
      <w:r>
        <w:continuationSeparator/>
      </w:r>
    </w:p>
  </w:footnote>
  <w:footnote w:id="1">
    <w:p w14:paraId="61CC2206" w14:textId="77777777" w:rsidR="000A5683" w:rsidRPr="00E26BB5" w:rsidRDefault="000A5683" w:rsidP="000A5683">
      <w:pPr>
        <w:jc w:val="both"/>
        <w:rPr>
          <w:rFonts w:ascii="Calibri" w:hAnsi="Calibri" w:cs="Calibri"/>
          <w:sz w:val="18"/>
          <w:szCs w:val="18"/>
        </w:rPr>
      </w:pPr>
      <w:r w:rsidRPr="00E26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E26BB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26BB5">
        <w:rPr>
          <w:rFonts w:ascii="Calibri" w:hAnsi="Calibri" w:cs="Calibri"/>
          <w:sz w:val="18"/>
          <w:szCs w:val="18"/>
        </w:rPr>
        <w:t>Karasik</w:t>
      </w:r>
      <w:proofErr w:type="spellEnd"/>
      <w:r w:rsidRPr="00E26BB5">
        <w:rPr>
          <w:rFonts w:ascii="Calibri" w:hAnsi="Calibri" w:cs="Calibri"/>
          <w:sz w:val="18"/>
          <w:szCs w:val="18"/>
        </w:rPr>
        <w:t xml:space="preserve">, R., T. </w:t>
      </w:r>
      <w:proofErr w:type="spellStart"/>
      <w:r w:rsidRPr="00E26BB5">
        <w:rPr>
          <w:rFonts w:ascii="Calibri" w:hAnsi="Calibri" w:cs="Calibri"/>
          <w:sz w:val="18"/>
          <w:szCs w:val="18"/>
        </w:rPr>
        <w:t>Vegh</w:t>
      </w:r>
      <w:proofErr w:type="spellEnd"/>
      <w:r w:rsidRPr="00E26BB5">
        <w:rPr>
          <w:rFonts w:ascii="Calibri" w:hAnsi="Calibri" w:cs="Calibri"/>
          <w:sz w:val="18"/>
          <w:szCs w:val="18"/>
        </w:rPr>
        <w:t xml:space="preserve">, Z. Diana, J. Bering, J. Caldas, A. Pickle, D. </w:t>
      </w:r>
      <w:proofErr w:type="spellStart"/>
      <w:r w:rsidRPr="00E26BB5">
        <w:rPr>
          <w:rFonts w:ascii="Calibri" w:hAnsi="Calibri" w:cs="Calibri"/>
          <w:sz w:val="18"/>
          <w:szCs w:val="18"/>
        </w:rPr>
        <w:t>Rittschof</w:t>
      </w:r>
      <w:proofErr w:type="spellEnd"/>
      <w:r w:rsidRPr="00E26BB5">
        <w:rPr>
          <w:rFonts w:ascii="Calibri" w:hAnsi="Calibri" w:cs="Calibri"/>
          <w:sz w:val="18"/>
          <w:szCs w:val="18"/>
        </w:rPr>
        <w:t xml:space="preserve">, and J. </w:t>
      </w:r>
      <w:proofErr w:type="spellStart"/>
      <w:r w:rsidRPr="00E26BB5">
        <w:rPr>
          <w:rFonts w:ascii="Calibri" w:hAnsi="Calibri" w:cs="Calibri"/>
          <w:sz w:val="18"/>
          <w:szCs w:val="18"/>
        </w:rPr>
        <w:t>Virdin</w:t>
      </w:r>
      <w:proofErr w:type="spellEnd"/>
      <w:r w:rsidRPr="00E26BB5">
        <w:rPr>
          <w:rFonts w:ascii="Calibri" w:hAnsi="Calibri" w:cs="Calibri"/>
          <w:sz w:val="18"/>
          <w:szCs w:val="18"/>
        </w:rPr>
        <w:t>. 2020. 20 Years of Government Responses to the Global Plastic Pollution Problem: The Plastics Policy Inventory. NI X 20-05. Durham, NC: Duke University.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83D3" w14:textId="518A06C6" w:rsidR="00CC671A" w:rsidRDefault="00CC671A" w:rsidP="00CC671A">
    <w:pPr>
      <w:pStyle w:val="Header"/>
      <w:jc w:val="center"/>
    </w:pPr>
    <w:r>
      <w:rPr>
        <w:noProof/>
      </w:rPr>
      <w:drawing>
        <wp:inline distT="0" distB="0" distL="0" distR="0" wp14:anchorId="23E99E63" wp14:editId="7F82EFA7">
          <wp:extent cx="5199404" cy="730250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609" cy="788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697"/>
    <w:multiLevelType w:val="hybridMultilevel"/>
    <w:tmpl w:val="B4F6CBB4"/>
    <w:lvl w:ilvl="0" w:tplc="08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" w15:restartNumberingAfterBreak="0">
    <w:nsid w:val="079C2A76"/>
    <w:multiLevelType w:val="hybridMultilevel"/>
    <w:tmpl w:val="53C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362"/>
    <w:multiLevelType w:val="multilevel"/>
    <w:tmpl w:val="27D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42A5B"/>
    <w:multiLevelType w:val="hybridMultilevel"/>
    <w:tmpl w:val="57D0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1A08"/>
    <w:multiLevelType w:val="hybridMultilevel"/>
    <w:tmpl w:val="D3B6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492"/>
    <w:multiLevelType w:val="hybridMultilevel"/>
    <w:tmpl w:val="25E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07A"/>
    <w:multiLevelType w:val="multilevel"/>
    <w:tmpl w:val="CAC6B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83E10"/>
    <w:multiLevelType w:val="hybridMultilevel"/>
    <w:tmpl w:val="8934F6B2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772A"/>
    <w:multiLevelType w:val="hybridMultilevel"/>
    <w:tmpl w:val="457895EC"/>
    <w:lvl w:ilvl="0" w:tplc="0B564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755"/>
        <w:sz w:val="18"/>
        <w:szCs w:val="18"/>
        <w:u w:val="none"/>
      </w:rPr>
    </w:lvl>
    <w:lvl w:ilvl="1" w:tplc="1C82E9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E78568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CECA1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5C56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1A47A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0F4513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050E02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422C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724ACB"/>
    <w:multiLevelType w:val="hybridMultilevel"/>
    <w:tmpl w:val="217AC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38A3"/>
    <w:multiLevelType w:val="hybridMultilevel"/>
    <w:tmpl w:val="46AED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AFD"/>
    <w:multiLevelType w:val="hybridMultilevel"/>
    <w:tmpl w:val="B3BE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92F"/>
    <w:multiLevelType w:val="hybridMultilevel"/>
    <w:tmpl w:val="E026B2D6"/>
    <w:lvl w:ilvl="0" w:tplc="340AAF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3E63"/>
    <w:multiLevelType w:val="multilevel"/>
    <w:tmpl w:val="8A020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304E9"/>
    <w:multiLevelType w:val="multilevel"/>
    <w:tmpl w:val="2F08A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95509"/>
    <w:multiLevelType w:val="multilevel"/>
    <w:tmpl w:val="F90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41C0F"/>
    <w:multiLevelType w:val="hybridMultilevel"/>
    <w:tmpl w:val="3A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D3BE2"/>
    <w:multiLevelType w:val="hybridMultilevel"/>
    <w:tmpl w:val="AD1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6B1"/>
    <w:multiLevelType w:val="hybridMultilevel"/>
    <w:tmpl w:val="3E5A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66F1A"/>
    <w:multiLevelType w:val="hybridMultilevel"/>
    <w:tmpl w:val="AB34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E58D3"/>
    <w:multiLevelType w:val="multilevel"/>
    <w:tmpl w:val="25268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75DFF"/>
    <w:multiLevelType w:val="hybridMultilevel"/>
    <w:tmpl w:val="6E0C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6B5E"/>
    <w:multiLevelType w:val="multilevel"/>
    <w:tmpl w:val="76367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C396B"/>
    <w:multiLevelType w:val="hybridMultilevel"/>
    <w:tmpl w:val="0762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30EBE"/>
    <w:multiLevelType w:val="hybridMultilevel"/>
    <w:tmpl w:val="945055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A1925"/>
    <w:multiLevelType w:val="hybridMultilevel"/>
    <w:tmpl w:val="5456E0B2"/>
    <w:lvl w:ilvl="0" w:tplc="5DCCF5E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CC7"/>
    <w:multiLevelType w:val="hybridMultilevel"/>
    <w:tmpl w:val="A5CAA63A"/>
    <w:lvl w:ilvl="0" w:tplc="EA5430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9009E"/>
    <w:multiLevelType w:val="hybridMultilevel"/>
    <w:tmpl w:val="A0520D88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A773E"/>
    <w:multiLevelType w:val="multilevel"/>
    <w:tmpl w:val="B4B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C776F9"/>
    <w:multiLevelType w:val="hybridMultilevel"/>
    <w:tmpl w:val="4E0CB7EA"/>
    <w:lvl w:ilvl="0" w:tplc="FBDE4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07502"/>
    <w:multiLevelType w:val="hybridMultilevel"/>
    <w:tmpl w:val="319A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45271"/>
    <w:multiLevelType w:val="hybridMultilevel"/>
    <w:tmpl w:val="E7787D6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F0222"/>
    <w:multiLevelType w:val="hybridMultilevel"/>
    <w:tmpl w:val="3EAE2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16B8A"/>
    <w:multiLevelType w:val="multilevel"/>
    <w:tmpl w:val="AF749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467BF7"/>
    <w:multiLevelType w:val="multilevel"/>
    <w:tmpl w:val="306AD91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231602"/>
    <w:multiLevelType w:val="hybridMultilevel"/>
    <w:tmpl w:val="0A8E5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F085D"/>
    <w:multiLevelType w:val="hybridMultilevel"/>
    <w:tmpl w:val="1A0E000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F3956"/>
    <w:multiLevelType w:val="hybridMultilevel"/>
    <w:tmpl w:val="204A1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7"/>
  </w:num>
  <w:num w:numId="4">
    <w:abstractNumId w:val="33"/>
  </w:num>
  <w:num w:numId="5">
    <w:abstractNumId w:val="2"/>
  </w:num>
  <w:num w:numId="6">
    <w:abstractNumId w:val="28"/>
  </w:num>
  <w:num w:numId="7">
    <w:abstractNumId w:val="15"/>
  </w:num>
  <w:num w:numId="8">
    <w:abstractNumId w:val="30"/>
  </w:num>
  <w:num w:numId="9">
    <w:abstractNumId w:val="35"/>
  </w:num>
  <w:num w:numId="10">
    <w:abstractNumId w:val="34"/>
  </w:num>
  <w:num w:numId="11">
    <w:abstractNumId w:val="24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14"/>
  </w:num>
  <w:num w:numId="19">
    <w:abstractNumId w:val="22"/>
  </w:num>
  <w:num w:numId="20">
    <w:abstractNumId w:val="20"/>
  </w:num>
  <w:num w:numId="21">
    <w:abstractNumId w:val="6"/>
  </w:num>
  <w:num w:numId="22">
    <w:abstractNumId w:val="10"/>
  </w:num>
  <w:num w:numId="23">
    <w:abstractNumId w:val="36"/>
  </w:num>
  <w:num w:numId="24">
    <w:abstractNumId w:val="27"/>
  </w:num>
  <w:num w:numId="25">
    <w:abstractNumId w:val="29"/>
  </w:num>
  <w:num w:numId="26">
    <w:abstractNumId w:val="13"/>
  </w:num>
  <w:num w:numId="27">
    <w:abstractNumId w:val="0"/>
  </w:num>
  <w:num w:numId="28">
    <w:abstractNumId w:val="23"/>
  </w:num>
  <w:num w:numId="29">
    <w:abstractNumId w:val="1"/>
  </w:num>
  <w:num w:numId="30">
    <w:abstractNumId w:val="3"/>
  </w:num>
  <w:num w:numId="31">
    <w:abstractNumId w:val="18"/>
  </w:num>
  <w:num w:numId="32">
    <w:abstractNumId w:val="19"/>
  </w:num>
  <w:num w:numId="33">
    <w:abstractNumId w:val="5"/>
  </w:num>
  <w:num w:numId="34">
    <w:abstractNumId w:val="8"/>
  </w:num>
  <w:num w:numId="35">
    <w:abstractNumId w:val="25"/>
  </w:num>
  <w:num w:numId="36">
    <w:abstractNumId w:val="4"/>
  </w:num>
  <w:num w:numId="37">
    <w:abstractNumId w:val="16"/>
  </w:num>
  <w:num w:numId="38">
    <w:abstractNumId w:val="2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C1"/>
    <w:rsid w:val="00006C85"/>
    <w:rsid w:val="00015B5C"/>
    <w:rsid w:val="00017712"/>
    <w:rsid w:val="00017B3A"/>
    <w:rsid w:val="00022532"/>
    <w:rsid w:val="00023C53"/>
    <w:rsid w:val="000314AF"/>
    <w:rsid w:val="000319E1"/>
    <w:rsid w:val="00040869"/>
    <w:rsid w:val="000410DD"/>
    <w:rsid w:val="00045D3A"/>
    <w:rsid w:val="000479DC"/>
    <w:rsid w:val="00053E89"/>
    <w:rsid w:val="000551E6"/>
    <w:rsid w:val="00065362"/>
    <w:rsid w:val="00075620"/>
    <w:rsid w:val="00075FD8"/>
    <w:rsid w:val="0007604B"/>
    <w:rsid w:val="0008084F"/>
    <w:rsid w:val="00081FEF"/>
    <w:rsid w:val="00095195"/>
    <w:rsid w:val="000A170F"/>
    <w:rsid w:val="000A4043"/>
    <w:rsid w:val="000A4497"/>
    <w:rsid w:val="000A5683"/>
    <w:rsid w:val="000A5F25"/>
    <w:rsid w:val="000B14A7"/>
    <w:rsid w:val="000B529B"/>
    <w:rsid w:val="000B7062"/>
    <w:rsid w:val="000C1D8A"/>
    <w:rsid w:val="000C3323"/>
    <w:rsid w:val="000D2111"/>
    <w:rsid w:val="000D5ADF"/>
    <w:rsid w:val="000E06BC"/>
    <w:rsid w:val="000E5395"/>
    <w:rsid w:val="000E607A"/>
    <w:rsid w:val="000E6C0F"/>
    <w:rsid w:val="001005C1"/>
    <w:rsid w:val="001009CE"/>
    <w:rsid w:val="00102544"/>
    <w:rsid w:val="00103EA6"/>
    <w:rsid w:val="00104843"/>
    <w:rsid w:val="00113E12"/>
    <w:rsid w:val="00131752"/>
    <w:rsid w:val="001340B5"/>
    <w:rsid w:val="00140134"/>
    <w:rsid w:val="0014428E"/>
    <w:rsid w:val="001517B2"/>
    <w:rsid w:val="00175785"/>
    <w:rsid w:val="0018782B"/>
    <w:rsid w:val="0019543D"/>
    <w:rsid w:val="00195A49"/>
    <w:rsid w:val="00197C7D"/>
    <w:rsid w:val="001A2CB8"/>
    <w:rsid w:val="001B50BA"/>
    <w:rsid w:val="001B740B"/>
    <w:rsid w:val="001C08F3"/>
    <w:rsid w:val="001C0FD7"/>
    <w:rsid w:val="001C748B"/>
    <w:rsid w:val="001D56E0"/>
    <w:rsid w:val="001E235D"/>
    <w:rsid w:val="0020141D"/>
    <w:rsid w:val="002037A6"/>
    <w:rsid w:val="00212225"/>
    <w:rsid w:val="0021674E"/>
    <w:rsid w:val="002220CC"/>
    <w:rsid w:val="0022648D"/>
    <w:rsid w:val="002304AC"/>
    <w:rsid w:val="002366B7"/>
    <w:rsid w:val="00244610"/>
    <w:rsid w:val="00246843"/>
    <w:rsid w:val="00256943"/>
    <w:rsid w:val="00264452"/>
    <w:rsid w:val="0026570A"/>
    <w:rsid w:val="00272EA5"/>
    <w:rsid w:val="00275647"/>
    <w:rsid w:val="00275B5F"/>
    <w:rsid w:val="002828DB"/>
    <w:rsid w:val="002902D9"/>
    <w:rsid w:val="00294516"/>
    <w:rsid w:val="002959F5"/>
    <w:rsid w:val="002A009F"/>
    <w:rsid w:val="002A2142"/>
    <w:rsid w:val="002A2A0A"/>
    <w:rsid w:val="002A5DE4"/>
    <w:rsid w:val="002A7319"/>
    <w:rsid w:val="002B26ED"/>
    <w:rsid w:val="002D321D"/>
    <w:rsid w:val="002E1633"/>
    <w:rsid w:val="002E6B63"/>
    <w:rsid w:val="002F6BA3"/>
    <w:rsid w:val="00314511"/>
    <w:rsid w:val="003145C3"/>
    <w:rsid w:val="00314B3C"/>
    <w:rsid w:val="00314D78"/>
    <w:rsid w:val="00317609"/>
    <w:rsid w:val="00325BF1"/>
    <w:rsid w:val="00332B61"/>
    <w:rsid w:val="00337733"/>
    <w:rsid w:val="00340732"/>
    <w:rsid w:val="00343210"/>
    <w:rsid w:val="003462CA"/>
    <w:rsid w:val="0034743D"/>
    <w:rsid w:val="00355838"/>
    <w:rsid w:val="00361BD5"/>
    <w:rsid w:val="00363CFE"/>
    <w:rsid w:val="0036730B"/>
    <w:rsid w:val="00367E98"/>
    <w:rsid w:val="00370ACD"/>
    <w:rsid w:val="003871F1"/>
    <w:rsid w:val="00393030"/>
    <w:rsid w:val="003A00D5"/>
    <w:rsid w:val="003B3576"/>
    <w:rsid w:val="003C13C1"/>
    <w:rsid w:val="003C7B33"/>
    <w:rsid w:val="003C7F10"/>
    <w:rsid w:val="003D6627"/>
    <w:rsid w:val="003E2FC6"/>
    <w:rsid w:val="003F23EE"/>
    <w:rsid w:val="00406FA1"/>
    <w:rsid w:val="0041260D"/>
    <w:rsid w:val="004246D5"/>
    <w:rsid w:val="00440D03"/>
    <w:rsid w:val="00456CFE"/>
    <w:rsid w:val="00464089"/>
    <w:rsid w:val="004724F3"/>
    <w:rsid w:val="00473203"/>
    <w:rsid w:val="00490BD7"/>
    <w:rsid w:val="0049383B"/>
    <w:rsid w:val="004957CB"/>
    <w:rsid w:val="0049766C"/>
    <w:rsid w:val="004A4783"/>
    <w:rsid w:val="004B0899"/>
    <w:rsid w:val="004B09BA"/>
    <w:rsid w:val="004B2E66"/>
    <w:rsid w:val="004B2E7F"/>
    <w:rsid w:val="004B3CED"/>
    <w:rsid w:val="004B5BDB"/>
    <w:rsid w:val="004B5FA0"/>
    <w:rsid w:val="004C5635"/>
    <w:rsid w:val="004D3A9A"/>
    <w:rsid w:val="004D5575"/>
    <w:rsid w:val="004D55CA"/>
    <w:rsid w:val="004E3C02"/>
    <w:rsid w:val="004E47DA"/>
    <w:rsid w:val="004E4AFC"/>
    <w:rsid w:val="004F574A"/>
    <w:rsid w:val="0050657E"/>
    <w:rsid w:val="00510D8F"/>
    <w:rsid w:val="00511DBA"/>
    <w:rsid w:val="0052002B"/>
    <w:rsid w:val="00520326"/>
    <w:rsid w:val="005213D3"/>
    <w:rsid w:val="00523984"/>
    <w:rsid w:val="0052540E"/>
    <w:rsid w:val="00530176"/>
    <w:rsid w:val="005400E4"/>
    <w:rsid w:val="00544187"/>
    <w:rsid w:val="00552E56"/>
    <w:rsid w:val="00557645"/>
    <w:rsid w:val="00561EA5"/>
    <w:rsid w:val="00565248"/>
    <w:rsid w:val="00576B00"/>
    <w:rsid w:val="005807D2"/>
    <w:rsid w:val="00582DAD"/>
    <w:rsid w:val="005841FF"/>
    <w:rsid w:val="00584A0C"/>
    <w:rsid w:val="0059054F"/>
    <w:rsid w:val="005A72D6"/>
    <w:rsid w:val="005B154D"/>
    <w:rsid w:val="005B39FF"/>
    <w:rsid w:val="005C70D3"/>
    <w:rsid w:val="005D3B4F"/>
    <w:rsid w:val="005D56F6"/>
    <w:rsid w:val="005E126E"/>
    <w:rsid w:val="005E2250"/>
    <w:rsid w:val="005E4E25"/>
    <w:rsid w:val="005E636E"/>
    <w:rsid w:val="005F082C"/>
    <w:rsid w:val="005F3CF7"/>
    <w:rsid w:val="00610AF6"/>
    <w:rsid w:val="006147DD"/>
    <w:rsid w:val="006159E2"/>
    <w:rsid w:val="00630258"/>
    <w:rsid w:val="0063280B"/>
    <w:rsid w:val="00634A8A"/>
    <w:rsid w:val="006361A6"/>
    <w:rsid w:val="006407BC"/>
    <w:rsid w:val="00660662"/>
    <w:rsid w:val="00664F67"/>
    <w:rsid w:val="006745F0"/>
    <w:rsid w:val="006755C4"/>
    <w:rsid w:val="0067786D"/>
    <w:rsid w:val="00681DA2"/>
    <w:rsid w:val="00685C71"/>
    <w:rsid w:val="00691F67"/>
    <w:rsid w:val="0069534D"/>
    <w:rsid w:val="006A131A"/>
    <w:rsid w:val="006A30B1"/>
    <w:rsid w:val="006B7A2D"/>
    <w:rsid w:val="006C6D09"/>
    <w:rsid w:val="006C71FC"/>
    <w:rsid w:val="006D7E02"/>
    <w:rsid w:val="006E15E2"/>
    <w:rsid w:val="006E36A2"/>
    <w:rsid w:val="006E4C6F"/>
    <w:rsid w:val="006F56B3"/>
    <w:rsid w:val="0070558D"/>
    <w:rsid w:val="007206B5"/>
    <w:rsid w:val="007326B9"/>
    <w:rsid w:val="0073367E"/>
    <w:rsid w:val="0074230C"/>
    <w:rsid w:val="00751D1A"/>
    <w:rsid w:val="00754290"/>
    <w:rsid w:val="00761F46"/>
    <w:rsid w:val="007623FC"/>
    <w:rsid w:val="00766ACE"/>
    <w:rsid w:val="00777D9F"/>
    <w:rsid w:val="00785E90"/>
    <w:rsid w:val="0079444E"/>
    <w:rsid w:val="00796A61"/>
    <w:rsid w:val="007A13FF"/>
    <w:rsid w:val="007A3A5B"/>
    <w:rsid w:val="007A4648"/>
    <w:rsid w:val="007A5B5F"/>
    <w:rsid w:val="007B0F50"/>
    <w:rsid w:val="007B2EEB"/>
    <w:rsid w:val="007B395A"/>
    <w:rsid w:val="007E1AF7"/>
    <w:rsid w:val="007E6EFA"/>
    <w:rsid w:val="007F07FD"/>
    <w:rsid w:val="007F6485"/>
    <w:rsid w:val="0080316D"/>
    <w:rsid w:val="00804C69"/>
    <w:rsid w:val="00815324"/>
    <w:rsid w:val="0081697D"/>
    <w:rsid w:val="00816AE7"/>
    <w:rsid w:val="00821A7A"/>
    <w:rsid w:val="0083555E"/>
    <w:rsid w:val="008465B7"/>
    <w:rsid w:val="008469AC"/>
    <w:rsid w:val="0085723F"/>
    <w:rsid w:val="008578BA"/>
    <w:rsid w:val="008658CB"/>
    <w:rsid w:val="00867FD5"/>
    <w:rsid w:val="00870E60"/>
    <w:rsid w:val="00870FB6"/>
    <w:rsid w:val="00871FFA"/>
    <w:rsid w:val="00875151"/>
    <w:rsid w:val="0088102F"/>
    <w:rsid w:val="00885254"/>
    <w:rsid w:val="00885DA4"/>
    <w:rsid w:val="00887C15"/>
    <w:rsid w:val="008A39C1"/>
    <w:rsid w:val="008A3F8D"/>
    <w:rsid w:val="008B5E9E"/>
    <w:rsid w:val="008B791D"/>
    <w:rsid w:val="008C58AC"/>
    <w:rsid w:val="008C5A48"/>
    <w:rsid w:val="008D22D5"/>
    <w:rsid w:val="008E14E9"/>
    <w:rsid w:val="008E4B6C"/>
    <w:rsid w:val="008E7EFE"/>
    <w:rsid w:val="008F2CB2"/>
    <w:rsid w:val="008F7A80"/>
    <w:rsid w:val="00901C6D"/>
    <w:rsid w:val="009023AA"/>
    <w:rsid w:val="009026CF"/>
    <w:rsid w:val="0090518A"/>
    <w:rsid w:val="00907FCC"/>
    <w:rsid w:val="009125D3"/>
    <w:rsid w:val="0091279F"/>
    <w:rsid w:val="009153B0"/>
    <w:rsid w:val="0093508E"/>
    <w:rsid w:val="00937059"/>
    <w:rsid w:val="00944F08"/>
    <w:rsid w:val="0094664E"/>
    <w:rsid w:val="00952404"/>
    <w:rsid w:val="009542BF"/>
    <w:rsid w:val="00967FD9"/>
    <w:rsid w:val="00972DF5"/>
    <w:rsid w:val="00972F5F"/>
    <w:rsid w:val="0097345B"/>
    <w:rsid w:val="00983BAE"/>
    <w:rsid w:val="00985E77"/>
    <w:rsid w:val="009A401D"/>
    <w:rsid w:val="009B036C"/>
    <w:rsid w:val="009B651E"/>
    <w:rsid w:val="009B7B36"/>
    <w:rsid w:val="009C4B8F"/>
    <w:rsid w:val="009C7076"/>
    <w:rsid w:val="009D2654"/>
    <w:rsid w:val="009D267A"/>
    <w:rsid w:val="009E3229"/>
    <w:rsid w:val="009E5617"/>
    <w:rsid w:val="009E648C"/>
    <w:rsid w:val="009F0441"/>
    <w:rsid w:val="00A01089"/>
    <w:rsid w:val="00A037CE"/>
    <w:rsid w:val="00A04C47"/>
    <w:rsid w:val="00A04E3B"/>
    <w:rsid w:val="00A04E71"/>
    <w:rsid w:val="00A20DB2"/>
    <w:rsid w:val="00A26059"/>
    <w:rsid w:val="00A267D9"/>
    <w:rsid w:val="00A308C1"/>
    <w:rsid w:val="00A32613"/>
    <w:rsid w:val="00A368C8"/>
    <w:rsid w:val="00A458D6"/>
    <w:rsid w:val="00A54577"/>
    <w:rsid w:val="00A5547A"/>
    <w:rsid w:val="00A55570"/>
    <w:rsid w:val="00A559EF"/>
    <w:rsid w:val="00A5687E"/>
    <w:rsid w:val="00A71B43"/>
    <w:rsid w:val="00A80814"/>
    <w:rsid w:val="00AA02F6"/>
    <w:rsid w:val="00AA4B6D"/>
    <w:rsid w:val="00AA7FDF"/>
    <w:rsid w:val="00AC2975"/>
    <w:rsid w:val="00AD1146"/>
    <w:rsid w:val="00AD4507"/>
    <w:rsid w:val="00AD5423"/>
    <w:rsid w:val="00AE0B21"/>
    <w:rsid w:val="00AE3DDB"/>
    <w:rsid w:val="00AF5837"/>
    <w:rsid w:val="00B00D2D"/>
    <w:rsid w:val="00B042BD"/>
    <w:rsid w:val="00B10048"/>
    <w:rsid w:val="00B10268"/>
    <w:rsid w:val="00B11297"/>
    <w:rsid w:val="00B13935"/>
    <w:rsid w:val="00B160D5"/>
    <w:rsid w:val="00B31BB2"/>
    <w:rsid w:val="00B34992"/>
    <w:rsid w:val="00B35B2A"/>
    <w:rsid w:val="00B44CDA"/>
    <w:rsid w:val="00B47780"/>
    <w:rsid w:val="00B6624F"/>
    <w:rsid w:val="00B6635B"/>
    <w:rsid w:val="00B6714F"/>
    <w:rsid w:val="00B7034B"/>
    <w:rsid w:val="00B71E9F"/>
    <w:rsid w:val="00B73873"/>
    <w:rsid w:val="00B75E62"/>
    <w:rsid w:val="00B82BDF"/>
    <w:rsid w:val="00B836FE"/>
    <w:rsid w:val="00B84A59"/>
    <w:rsid w:val="00B95445"/>
    <w:rsid w:val="00BA066C"/>
    <w:rsid w:val="00BA4F5D"/>
    <w:rsid w:val="00BA6513"/>
    <w:rsid w:val="00BA7508"/>
    <w:rsid w:val="00BB06E4"/>
    <w:rsid w:val="00BC24E3"/>
    <w:rsid w:val="00BC3CBD"/>
    <w:rsid w:val="00BF02E3"/>
    <w:rsid w:val="00BF1CD8"/>
    <w:rsid w:val="00BF54C5"/>
    <w:rsid w:val="00C0359D"/>
    <w:rsid w:val="00C0442B"/>
    <w:rsid w:val="00C12001"/>
    <w:rsid w:val="00C16CAD"/>
    <w:rsid w:val="00C259D4"/>
    <w:rsid w:val="00C37ADA"/>
    <w:rsid w:val="00C37E22"/>
    <w:rsid w:val="00C41041"/>
    <w:rsid w:val="00C4325B"/>
    <w:rsid w:val="00C54DB0"/>
    <w:rsid w:val="00C56C50"/>
    <w:rsid w:val="00C61811"/>
    <w:rsid w:val="00C65555"/>
    <w:rsid w:val="00C66182"/>
    <w:rsid w:val="00C77EAF"/>
    <w:rsid w:val="00C84615"/>
    <w:rsid w:val="00C87C80"/>
    <w:rsid w:val="00C9473C"/>
    <w:rsid w:val="00C94CB4"/>
    <w:rsid w:val="00C97DB4"/>
    <w:rsid w:val="00CA1273"/>
    <w:rsid w:val="00CA4066"/>
    <w:rsid w:val="00CA72D4"/>
    <w:rsid w:val="00CB617A"/>
    <w:rsid w:val="00CC25A8"/>
    <w:rsid w:val="00CC671A"/>
    <w:rsid w:val="00CD0004"/>
    <w:rsid w:val="00CD2256"/>
    <w:rsid w:val="00CD73C8"/>
    <w:rsid w:val="00CE3756"/>
    <w:rsid w:val="00CE5AB8"/>
    <w:rsid w:val="00CF4DBD"/>
    <w:rsid w:val="00CF5100"/>
    <w:rsid w:val="00CF510C"/>
    <w:rsid w:val="00D00685"/>
    <w:rsid w:val="00D02962"/>
    <w:rsid w:val="00D03A6D"/>
    <w:rsid w:val="00D12C56"/>
    <w:rsid w:val="00D23CDE"/>
    <w:rsid w:val="00D26187"/>
    <w:rsid w:val="00D310F8"/>
    <w:rsid w:val="00D311CA"/>
    <w:rsid w:val="00D3167C"/>
    <w:rsid w:val="00D33A89"/>
    <w:rsid w:val="00D3557C"/>
    <w:rsid w:val="00D43ADA"/>
    <w:rsid w:val="00D60B95"/>
    <w:rsid w:val="00D61F34"/>
    <w:rsid w:val="00D7228A"/>
    <w:rsid w:val="00D77F8E"/>
    <w:rsid w:val="00D805C0"/>
    <w:rsid w:val="00D94C22"/>
    <w:rsid w:val="00DB00B1"/>
    <w:rsid w:val="00DB3C14"/>
    <w:rsid w:val="00DB4F3D"/>
    <w:rsid w:val="00DB733A"/>
    <w:rsid w:val="00DC02B4"/>
    <w:rsid w:val="00DD1A57"/>
    <w:rsid w:val="00DD44F0"/>
    <w:rsid w:val="00DE5261"/>
    <w:rsid w:val="00DE5F56"/>
    <w:rsid w:val="00DF005D"/>
    <w:rsid w:val="00DF1C40"/>
    <w:rsid w:val="00DF44C5"/>
    <w:rsid w:val="00DF59A2"/>
    <w:rsid w:val="00DF70A2"/>
    <w:rsid w:val="00E123EB"/>
    <w:rsid w:val="00E13275"/>
    <w:rsid w:val="00E23573"/>
    <w:rsid w:val="00E26BB5"/>
    <w:rsid w:val="00E32225"/>
    <w:rsid w:val="00E33E02"/>
    <w:rsid w:val="00E37313"/>
    <w:rsid w:val="00E419E3"/>
    <w:rsid w:val="00E42010"/>
    <w:rsid w:val="00E52341"/>
    <w:rsid w:val="00E5458A"/>
    <w:rsid w:val="00E5708B"/>
    <w:rsid w:val="00E61B75"/>
    <w:rsid w:val="00E62FE3"/>
    <w:rsid w:val="00E65C1D"/>
    <w:rsid w:val="00E66CEC"/>
    <w:rsid w:val="00E679C4"/>
    <w:rsid w:val="00E77EFD"/>
    <w:rsid w:val="00E809EE"/>
    <w:rsid w:val="00E84AF9"/>
    <w:rsid w:val="00E876C1"/>
    <w:rsid w:val="00E90E93"/>
    <w:rsid w:val="00E91033"/>
    <w:rsid w:val="00E978FA"/>
    <w:rsid w:val="00EA35EC"/>
    <w:rsid w:val="00EA53A9"/>
    <w:rsid w:val="00EB1F68"/>
    <w:rsid w:val="00EB7125"/>
    <w:rsid w:val="00EC039F"/>
    <w:rsid w:val="00ED1304"/>
    <w:rsid w:val="00ED39EC"/>
    <w:rsid w:val="00ED587F"/>
    <w:rsid w:val="00EE1F0D"/>
    <w:rsid w:val="00EE5DCE"/>
    <w:rsid w:val="00EF1DD8"/>
    <w:rsid w:val="00EF2AA4"/>
    <w:rsid w:val="00EF2EAC"/>
    <w:rsid w:val="00EF3EA8"/>
    <w:rsid w:val="00EF5C43"/>
    <w:rsid w:val="00EF74F1"/>
    <w:rsid w:val="00F00907"/>
    <w:rsid w:val="00F03B4B"/>
    <w:rsid w:val="00F053DC"/>
    <w:rsid w:val="00F0603E"/>
    <w:rsid w:val="00F11601"/>
    <w:rsid w:val="00F17424"/>
    <w:rsid w:val="00F22CEB"/>
    <w:rsid w:val="00F235AF"/>
    <w:rsid w:val="00F2765C"/>
    <w:rsid w:val="00F312D7"/>
    <w:rsid w:val="00F3222C"/>
    <w:rsid w:val="00F33D13"/>
    <w:rsid w:val="00F40126"/>
    <w:rsid w:val="00F50514"/>
    <w:rsid w:val="00F53E04"/>
    <w:rsid w:val="00F632C2"/>
    <w:rsid w:val="00F878BD"/>
    <w:rsid w:val="00F92FF1"/>
    <w:rsid w:val="00F94024"/>
    <w:rsid w:val="00F953D9"/>
    <w:rsid w:val="00FA7E09"/>
    <w:rsid w:val="00FB4D01"/>
    <w:rsid w:val="00FD3FB5"/>
    <w:rsid w:val="00FE0385"/>
    <w:rsid w:val="00FE08AE"/>
    <w:rsid w:val="00FE2E49"/>
    <w:rsid w:val="00FE4679"/>
    <w:rsid w:val="00FE5523"/>
    <w:rsid w:val="00FE6036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70B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C1"/>
  </w:style>
  <w:style w:type="paragraph" w:styleId="Footer">
    <w:name w:val="footer"/>
    <w:basedOn w:val="Normal"/>
    <w:link w:val="FooterChar"/>
    <w:uiPriority w:val="99"/>
    <w:unhideWhenUsed/>
    <w:rsid w:val="00E87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C1"/>
  </w:style>
  <w:style w:type="character" w:styleId="Hyperlink">
    <w:name w:val="Hyperlink"/>
    <w:basedOn w:val="DefaultParagraphFont"/>
    <w:uiPriority w:val="99"/>
    <w:unhideWhenUsed/>
    <w:rsid w:val="00131752"/>
    <w:rPr>
      <w:color w:val="0563C1" w:themeColor="hyperlink"/>
      <w:u w:val="single"/>
    </w:rPr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4B2E6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4B2E66"/>
  </w:style>
  <w:style w:type="table" w:styleId="TableGrid">
    <w:name w:val="Table Grid"/>
    <w:basedOn w:val="TableNormal"/>
    <w:uiPriority w:val="39"/>
    <w:rsid w:val="00C1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B4F3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22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5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4D78"/>
    <w:rPr>
      <w:rFonts w:eastAsiaTheme="minorEastAsia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D78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14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publications/cbd-ts-83-en.pdf" TargetMode="External"/><Relationship Id="rId2" Type="http://schemas.openxmlformats.org/officeDocument/2006/relationships/hyperlink" Target="https://wedocs.unep.org/bitstream/handle/20.500.11822/25398/WED%20Messaging%20Two-Page%2027April.pdf?sequence=12&amp;isAllowed=y" TargetMode="External"/><Relationship Id="rId1" Type="http://schemas.openxmlformats.org/officeDocument/2006/relationships/hyperlink" Target="https://www.unenvironment.org/resources/report/state-plastics-world-environment-day-outlook-2018" TargetMode="External"/><Relationship Id="rId5" Type="http://schemas.openxmlformats.org/officeDocument/2006/relationships/hyperlink" Target="https://www.ciel.org/wp-content/uploads/2019/05/Plastic-and-Climate-FINAL-2019.pdf" TargetMode="External"/><Relationship Id="rId4" Type="http://schemas.openxmlformats.org/officeDocument/2006/relationships/hyperlink" Target="https://www.ciel.org/wp-content/uploads/2019/05/Plastic-and-Climate-FINAL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B518E5E3654EBFEBD6496353DBE3" ma:contentTypeVersion="2" ma:contentTypeDescription="Create a new document." ma:contentTypeScope="" ma:versionID="5d6e1639d6a74ff699170c734b7abd12">
  <xsd:schema xmlns:xsd="http://www.w3.org/2001/XMLSchema" xmlns:xs="http://www.w3.org/2001/XMLSchema" xmlns:p="http://schemas.microsoft.com/office/2006/metadata/properties" xmlns:ns2="4e71696a-f38f-43dd-8de0-8a41fb96e45b" targetNamespace="http://schemas.microsoft.com/office/2006/metadata/properties" ma:root="true" ma:fieldsID="e518964736e9c58972b9ac373752be1a" ns2:_="">
    <xsd:import namespace="4e71696a-f38f-43dd-8de0-8a41fb96e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696a-f38f-43dd-8de0-8a41fb9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F11F9-4E3A-48AE-A834-9AEFC4460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AD96C-D23D-47FC-B992-88A9B70C6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B34BD-5867-4764-9FE3-CB87A0E06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1696a-f38f-43dd-8de0-8a41fb9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1C43A-910B-4043-8758-4594AE4B8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Salomon</dc:creator>
  <cp:keywords/>
  <dc:description/>
  <cp:lastModifiedBy>Gokmen Argun</cp:lastModifiedBy>
  <cp:revision>2</cp:revision>
  <dcterms:created xsi:type="dcterms:W3CDTF">2021-10-29T08:38:00Z</dcterms:created>
  <dcterms:modified xsi:type="dcterms:W3CDTF">2021-10-29T08:38:00Z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0x010100BF89B518E5E3654EBFEBD6496353DBE3</vt:lpwstr>
  </property>
</Properties>
</file>